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9171F">
      <w:pPr>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广州市杏林卫生服务有限责任公司</w:t>
      </w:r>
    </w:p>
    <w:p w14:paraId="59DEB646">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战略合作伙伴</w:t>
      </w:r>
      <w:r>
        <w:rPr>
          <w:rFonts w:hint="eastAsia" w:ascii="宋体" w:hAnsi="宋体" w:eastAsia="宋体" w:cs="宋体"/>
          <w:b/>
          <w:bCs/>
          <w:color w:val="auto"/>
          <w:sz w:val="32"/>
          <w:szCs w:val="32"/>
        </w:rPr>
        <w:t>遴选项目采购需求书</w:t>
      </w:r>
    </w:p>
    <w:p w14:paraId="6D4A57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宋体" w:hAnsi="宋体" w:eastAsia="宋体" w:cs="宋体"/>
          <w:i w:val="0"/>
          <w:iCs w:val="0"/>
          <w:caps w:val="0"/>
          <w:color w:val="auto"/>
          <w:spacing w:val="0"/>
          <w:sz w:val="28"/>
          <w:szCs w:val="28"/>
          <w:shd w:val="clear" w:fill="FFFFFF"/>
        </w:rPr>
      </w:pPr>
    </w:p>
    <w:p w14:paraId="12FBFE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根据《中华人民共和国民法典》及广州市杏林卫生服务有限责任公司（采购人）管理制度的相关规定，现面向社会遴选广州市杏林卫生服务有限责任公司战略合作伙伴，欢迎具备相应</w:t>
      </w:r>
      <w:r>
        <w:rPr>
          <w:rFonts w:hint="eastAsia" w:ascii="宋体" w:hAnsi="宋体" w:eastAsia="宋体" w:cs="宋体"/>
          <w:i w:val="0"/>
          <w:iCs w:val="0"/>
          <w:caps w:val="0"/>
          <w:color w:val="auto"/>
          <w:spacing w:val="0"/>
          <w:sz w:val="28"/>
          <w:szCs w:val="28"/>
          <w:shd w:val="clear" w:fill="FFFFFF"/>
          <w:lang w:val="en-US" w:eastAsia="zh-CN"/>
        </w:rPr>
        <w:t>要求的供应商</w:t>
      </w:r>
      <w:r>
        <w:rPr>
          <w:rFonts w:hint="eastAsia" w:ascii="宋体" w:hAnsi="宋体" w:eastAsia="宋体" w:cs="宋体"/>
          <w:i w:val="0"/>
          <w:iCs w:val="0"/>
          <w:caps w:val="0"/>
          <w:color w:val="auto"/>
          <w:spacing w:val="0"/>
          <w:sz w:val="28"/>
          <w:szCs w:val="28"/>
          <w:shd w:val="clear" w:fill="FFFFFF"/>
        </w:rPr>
        <w:t>前来参加</w:t>
      </w:r>
      <w:r>
        <w:rPr>
          <w:rFonts w:hint="eastAsia" w:ascii="宋体" w:hAnsi="宋体" w:eastAsia="宋体" w:cs="宋体"/>
          <w:i w:val="0"/>
          <w:iCs w:val="0"/>
          <w:caps w:val="0"/>
          <w:color w:val="auto"/>
          <w:spacing w:val="0"/>
          <w:sz w:val="28"/>
          <w:szCs w:val="28"/>
          <w:shd w:val="clear" w:fill="FFFFFF"/>
          <w:lang w:val="en-US" w:eastAsia="zh-CN"/>
        </w:rPr>
        <w:t>遴选</w:t>
      </w:r>
      <w:r>
        <w:rPr>
          <w:rFonts w:hint="eastAsia" w:ascii="宋体" w:hAnsi="宋体" w:eastAsia="宋体" w:cs="宋体"/>
          <w:i w:val="0"/>
          <w:iCs w:val="0"/>
          <w:caps w:val="0"/>
          <w:color w:val="auto"/>
          <w:spacing w:val="0"/>
          <w:sz w:val="28"/>
          <w:szCs w:val="28"/>
          <w:shd w:val="clear" w:fill="FFFFFF"/>
        </w:rPr>
        <w:t>。现就有关事项公告如下:</w:t>
      </w:r>
    </w:p>
    <w:p w14:paraId="4ED609CD">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lang w:val="en-US" w:eastAsia="zh-CN"/>
        </w:rPr>
        <w:t>项目预算</w:t>
      </w:r>
    </w:p>
    <w:p w14:paraId="7F0A95D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firstLine="560" w:firstLineChars="200"/>
        <w:jc w:val="left"/>
        <w:outlineLvl w:val="9"/>
        <w:rPr>
          <w:rFonts w:hint="default"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198万元。</w:t>
      </w:r>
    </w:p>
    <w:p w14:paraId="7E94F05B">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lang w:eastAsia="zh-CN"/>
        </w:rPr>
        <w:t>供应商</w:t>
      </w:r>
      <w:r>
        <w:rPr>
          <w:rFonts w:hint="eastAsia" w:ascii="宋体" w:hAnsi="宋体" w:eastAsia="宋体" w:cs="宋体"/>
          <w:b/>
          <w:bCs/>
          <w:i w:val="0"/>
          <w:iCs w:val="0"/>
          <w:caps w:val="0"/>
          <w:color w:val="auto"/>
          <w:spacing w:val="0"/>
          <w:sz w:val="28"/>
          <w:szCs w:val="28"/>
          <w:shd w:val="clear" w:fill="FFFFFF"/>
        </w:rPr>
        <w:t>入选条件</w:t>
      </w:r>
    </w:p>
    <w:p w14:paraId="14AD798E">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rPr>
        <w:t>具有独立承担民事责任的能力：在中华人民共和国境内注册的法人或其他组织或自然人，参选时提交有效的营业执照（或事业法人登记证或身份证等相关证明） 复印件。分支机构参选的，须提供总公司和分公司营业执照复印件，总公司出具给分支机构的授权书。如国家另有规定的，则从其规定</w:t>
      </w:r>
      <w:r>
        <w:rPr>
          <w:rFonts w:hint="eastAsia" w:ascii="宋体" w:hAnsi="宋体" w:eastAsia="宋体" w:cs="宋体"/>
          <w:i w:val="0"/>
          <w:iCs w:val="0"/>
          <w:caps w:val="0"/>
          <w:color w:val="auto"/>
          <w:spacing w:val="0"/>
          <w:sz w:val="28"/>
          <w:szCs w:val="28"/>
          <w:shd w:val="clear" w:fill="FFFFFF"/>
          <w:lang w:eastAsia="zh-CN"/>
        </w:rPr>
        <w:t>。</w:t>
      </w:r>
    </w:p>
    <w:p w14:paraId="0E62097E">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具有良好的商业信誉和健全的财务会计制度：提供承诺函原件。</w:t>
      </w:r>
    </w:p>
    <w:p w14:paraId="5F6C8575">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履行合同所必需的专业技术能力：提供承诺函原件。</w:t>
      </w:r>
    </w:p>
    <w:p w14:paraId="4594A97E">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有依法缴纳税收和社会保障资金的良好记录：提供承诺函原件。</w:t>
      </w:r>
    </w:p>
    <w:p w14:paraId="353AE6D6">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参加采购活动前3年内，在经营活动中没有重大违法记录：提供承诺函原件。</w:t>
      </w:r>
    </w:p>
    <w:p w14:paraId="7320E33E">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基本情况</w:t>
      </w:r>
    </w:p>
    <w:p w14:paraId="106DE256">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遴选数量:遴选出</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w:t>
      </w:r>
      <w:r>
        <w:rPr>
          <w:rFonts w:hint="eastAsia" w:ascii="宋体" w:hAnsi="宋体" w:eastAsia="宋体" w:cs="宋体"/>
          <w:i w:val="0"/>
          <w:iCs w:val="0"/>
          <w:caps w:val="0"/>
          <w:color w:val="auto"/>
          <w:spacing w:val="0"/>
          <w:sz w:val="28"/>
          <w:szCs w:val="28"/>
          <w:shd w:val="clear" w:fill="FFFFFF"/>
          <w:lang w:val="en-US" w:eastAsia="zh-CN"/>
        </w:rPr>
        <w:t>战略合作供应商。</w:t>
      </w:r>
    </w:p>
    <w:p w14:paraId="20E4053B">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通过遴选的</w:t>
      </w:r>
      <w:r>
        <w:rPr>
          <w:rFonts w:hint="eastAsia" w:ascii="宋体" w:hAnsi="宋体" w:eastAsia="宋体" w:cs="宋体"/>
          <w:i w:val="0"/>
          <w:iCs w:val="0"/>
          <w:caps w:val="0"/>
          <w:color w:val="auto"/>
          <w:spacing w:val="0"/>
          <w:sz w:val="28"/>
          <w:szCs w:val="28"/>
          <w:shd w:val="clear" w:fill="FFFFFF"/>
          <w:lang w:val="en-US" w:eastAsia="zh-CN"/>
        </w:rPr>
        <w:t>战略合作</w:t>
      </w:r>
      <w:r>
        <w:rPr>
          <w:rFonts w:hint="eastAsia" w:ascii="宋体" w:hAnsi="宋体" w:eastAsia="宋体" w:cs="宋体"/>
          <w:i w:val="0"/>
          <w:iCs w:val="0"/>
          <w:caps w:val="0"/>
          <w:color w:val="auto"/>
          <w:spacing w:val="0"/>
          <w:sz w:val="28"/>
          <w:szCs w:val="28"/>
          <w:shd w:val="clear" w:fill="FFFFFF"/>
          <w:lang w:eastAsia="zh-CN"/>
        </w:rPr>
        <w:t>供应商</w:t>
      </w:r>
      <w:r>
        <w:rPr>
          <w:rFonts w:hint="eastAsia" w:ascii="宋体" w:hAnsi="宋体" w:eastAsia="宋体" w:cs="宋体"/>
          <w:i w:val="0"/>
          <w:iCs w:val="0"/>
          <w:caps w:val="0"/>
          <w:color w:val="auto"/>
          <w:spacing w:val="0"/>
          <w:sz w:val="28"/>
          <w:szCs w:val="28"/>
          <w:shd w:val="clear" w:fill="FFFFFF"/>
        </w:rPr>
        <w:t>家数≥</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家的录取前</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名，若通过资格评审的</w:t>
      </w:r>
      <w:r>
        <w:rPr>
          <w:rFonts w:hint="eastAsia" w:ascii="宋体" w:hAnsi="宋体" w:eastAsia="宋体" w:cs="宋体"/>
          <w:i w:val="0"/>
          <w:iCs w:val="0"/>
          <w:caps w:val="0"/>
          <w:color w:val="auto"/>
          <w:spacing w:val="0"/>
          <w:sz w:val="28"/>
          <w:szCs w:val="28"/>
          <w:shd w:val="clear" w:fill="FFFFFF"/>
          <w:lang w:eastAsia="zh-CN"/>
        </w:rPr>
        <w:t>战略合作供应商</w:t>
      </w:r>
      <w:r>
        <w:rPr>
          <w:rFonts w:hint="eastAsia" w:ascii="宋体" w:hAnsi="宋体" w:eastAsia="宋体" w:cs="宋体"/>
          <w:i w:val="0"/>
          <w:iCs w:val="0"/>
          <w:caps w:val="0"/>
          <w:color w:val="auto"/>
          <w:spacing w:val="0"/>
          <w:sz w:val="28"/>
          <w:szCs w:val="28"/>
          <w:shd w:val="clear" w:fill="FFFFFF"/>
        </w:rPr>
        <w:t>家数&lt;</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家的，则</w:t>
      </w:r>
      <w:r>
        <w:rPr>
          <w:rFonts w:hint="eastAsia" w:ascii="宋体" w:hAnsi="宋体" w:eastAsia="宋体" w:cs="宋体"/>
          <w:i w:val="0"/>
          <w:iCs w:val="0"/>
          <w:caps w:val="0"/>
          <w:color w:val="auto"/>
          <w:spacing w:val="0"/>
          <w:sz w:val="28"/>
          <w:szCs w:val="28"/>
          <w:shd w:val="clear" w:fill="FFFFFF"/>
          <w:lang w:val="en-US" w:eastAsia="zh-CN"/>
        </w:rPr>
        <w:t>先在符合要求的供应商中进行遴选，不足的再次</w:t>
      </w:r>
      <w:r>
        <w:rPr>
          <w:rFonts w:hint="eastAsia" w:ascii="宋体" w:hAnsi="宋体" w:eastAsia="宋体" w:cs="宋体"/>
          <w:i w:val="0"/>
          <w:iCs w:val="0"/>
          <w:caps w:val="0"/>
          <w:color w:val="auto"/>
          <w:spacing w:val="0"/>
          <w:sz w:val="28"/>
          <w:szCs w:val="28"/>
          <w:shd w:val="clear" w:fill="FFFFFF"/>
        </w:rPr>
        <w:t>重新发布遴选公告组织遴选</w:t>
      </w:r>
      <w:r>
        <w:rPr>
          <w:rFonts w:hint="eastAsia" w:ascii="宋体" w:hAnsi="宋体" w:eastAsia="宋体" w:cs="宋体"/>
          <w:i w:val="0"/>
          <w:iCs w:val="0"/>
          <w:caps w:val="0"/>
          <w:color w:val="auto"/>
          <w:spacing w:val="0"/>
          <w:sz w:val="28"/>
          <w:szCs w:val="28"/>
          <w:shd w:val="clear" w:fill="FFFFFF"/>
          <w:lang w:eastAsia="zh-CN"/>
        </w:rPr>
        <w:t>。</w:t>
      </w:r>
    </w:p>
    <w:p w14:paraId="7A5520D0">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lang w:val="en-US" w:eastAsia="zh-CN"/>
        </w:rPr>
        <w:t>战略合作项目内容</w:t>
      </w:r>
      <w:r>
        <w:rPr>
          <w:rFonts w:hint="eastAsia" w:ascii="宋体" w:hAnsi="宋体" w:eastAsia="宋体" w:cs="宋体"/>
          <w:i w:val="0"/>
          <w:iCs w:val="0"/>
          <w:caps w:val="0"/>
          <w:color w:val="auto"/>
          <w:spacing w:val="0"/>
          <w:sz w:val="28"/>
          <w:szCs w:val="28"/>
          <w:shd w:val="clear" w:fill="FFFFFF"/>
        </w:rPr>
        <w:t>:主要包括但不限于</w:t>
      </w:r>
      <w:r>
        <w:rPr>
          <w:rFonts w:hint="eastAsia" w:ascii="宋体" w:hAnsi="宋体" w:eastAsia="宋体" w:cs="宋体"/>
          <w:i w:val="0"/>
          <w:iCs w:val="0"/>
          <w:caps w:val="0"/>
          <w:color w:val="auto"/>
          <w:spacing w:val="0"/>
          <w:sz w:val="28"/>
          <w:szCs w:val="28"/>
          <w:shd w:val="clear" w:fill="FFFFFF"/>
          <w:lang w:val="en-US" w:eastAsia="zh-CN"/>
        </w:rPr>
        <w:t>医用织物洗涤与商业织物（衣物与鞋类、干湿洗等）洗涤、医用织物租赁及相关联业务、其它后勤保障相关业务的互补合作</w:t>
      </w:r>
      <w:r>
        <w:rPr>
          <w:rFonts w:hint="eastAsia" w:ascii="宋体" w:hAnsi="宋体" w:eastAsia="宋体" w:cs="宋体"/>
          <w:i w:val="0"/>
          <w:iCs w:val="0"/>
          <w:caps w:val="0"/>
          <w:color w:val="auto"/>
          <w:spacing w:val="0"/>
          <w:sz w:val="28"/>
          <w:szCs w:val="28"/>
          <w:shd w:val="clear" w:fill="FFFFFF"/>
        </w:rPr>
        <w:t>等项目</w:t>
      </w:r>
      <w:r>
        <w:rPr>
          <w:rFonts w:hint="eastAsia" w:ascii="宋体" w:hAnsi="宋体" w:eastAsia="宋体" w:cs="宋体"/>
          <w:i w:val="0"/>
          <w:iCs w:val="0"/>
          <w:caps w:val="0"/>
          <w:color w:val="auto"/>
          <w:spacing w:val="0"/>
          <w:sz w:val="28"/>
          <w:szCs w:val="28"/>
          <w:shd w:val="clear" w:fill="FFFFFF"/>
          <w:lang w:val="en-US" w:eastAsia="zh-CN"/>
        </w:rPr>
        <w:t>的居间服务、共同开发新客户、战略合作</w:t>
      </w:r>
      <w:r>
        <w:rPr>
          <w:rFonts w:hint="eastAsia" w:ascii="宋体" w:hAnsi="宋体" w:eastAsia="宋体" w:cs="宋体"/>
          <w:i w:val="0"/>
          <w:iCs w:val="0"/>
          <w:caps w:val="0"/>
          <w:color w:val="auto"/>
          <w:spacing w:val="0"/>
          <w:sz w:val="28"/>
          <w:szCs w:val="28"/>
          <w:shd w:val="clear" w:fill="FFFFFF"/>
        </w:rPr>
        <w:t>。</w:t>
      </w:r>
    </w:p>
    <w:p w14:paraId="7AF0B502">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服务期限</w:t>
      </w:r>
    </w:p>
    <w:p w14:paraId="699B46E4">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服务期限为合同签订之日起1年。</w:t>
      </w:r>
    </w:p>
    <w:p w14:paraId="3985443C">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本项目签订的合同为框架合同，</w:t>
      </w:r>
      <w:r>
        <w:rPr>
          <w:rFonts w:hint="eastAsia" w:ascii="宋体" w:hAnsi="宋体" w:eastAsia="宋体" w:cs="宋体"/>
          <w:i w:val="0"/>
          <w:iCs w:val="0"/>
          <w:caps w:val="0"/>
          <w:color w:val="auto"/>
          <w:spacing w:val="0"/>
          <w:sz w:val="28"/>
          <w:szCs w:val="28"/>
          <w:shd w:val="clear" w:fill="FFFFFF"/>
          <w:lang w:val="en-US" w:eastAsia="zh-CN"/>
        </w:rPr>
        <w:t>采购人与中选人共同确定合作项目后与中选人签订项目具体合同。</w:t>
      </w:r>
    </w:p>
    <w:p w14:paraId="3F3556FD">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服务</w:t>
      </w:r>
      <w:r>
        <w:rPr>
          <w:rFonts w:hint="eastAsia" w:ascii="宋体" w:hAnsi="宋体" w:eastAsia="宋体" w:cs="宋体"/>
          <w:b/>
          <w:bCs/>
          <w:i w:val="0"/>
          <w:iCs w:val="0"/>
          <w:caps w:val="0"/>
          <w:color w:val="auto"/>
          <w:spacing w:val="0"/>
          <w:sz w:val="28"/>
          <w:szCs w:val="28"/>
          <w:shd w:val="clear" w:fill="FFFFFF"/>
          <w:lang w:val="en-US" w:eastAsia="zh-CN"/>
        </w:rPr>
        <w:t>方式</w:t>
      </w:r>
      <w:r>
        <w:rPr>
          <w:rFonts w:hint="eastAsia" w:ascii="宋体" w:hAnsi="宋体" w:eastAsia="宋体" w:cs="宋体"/>
          <w:b/>
          <w:bCs/>
          <w:i w:val="0"/>
          <w:iCs w:val="0"/>
          <w:caps w:val="0"/>
          <w:color w:val="auto"/>
          <w:spacing w:val="0"/>
          <w:sz w:val="28"/>
          <w:szCs w:val="28"/>
          <w:shd w:val="clear" w:fill="FFFFFF"/>
        </w:rPr>
        <w:t>(包括但不限于)</w:t>
      </w:r>
    </w:p>
    <w:p w14:paraId="61E357BF">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项目开展前签订《服务协议》</w:t>
      </w:r>
      <w:r>
        <w:rPr>
          <w:rFonts w:hint="eastAsia" w:ascii="宋体" w:hAnsi="宋体" w:eastAsia="宋体" w:cs="宋体"/>
          <w:i w:val="0"/>
          <w:iCs w:val="0"/>
          <w:caps w:val="0"/>
          <w:color w:val="auto"/>
          <w:spacing w:val="0"/>
          <w:sz w:val="28"/>
          <w:szCs w:val="28"/>
          <w:shd w:val="clear" w:fill="FFFFFF"/>
          <w:lang w:eastAsia="zh-CN"/>
        </w:rPr>
        <w:t>。</w:t>
      </w:r>
    </w:p>
    <w:p w14:paraId="4BC902D3">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val="en-US" w:eastAsia="zh-CN"/>
        </w:rPr>
        <w:t>开展</w:t>
      </w:r>
      <w:r>
        <w:rPr>
          <w:rFonts w:hint="eastAsia" w:ascii="宋体" w:hAnsi="宋体" w:eastAsia="宋体" w:cs="宋体"/>
          <w:i w:val="0"/>
          <w:iCs w:val="0"/>
          <w:caps w:val="0"/>
          <w:color w:val="auto"/>
          <w:spacing w:val="0"/>
          <w:sz w:val="28"/>
          <w:szCs w:val="28"/>
          <w:shd w:val="clear" w:fill="FFFFFF"/>
        </w:rPr>
        <w:t>前，</w:t>
      </w:r>
      <w:r>
        <w:rPr>
          <w:rFonts w:hint="eastAsia" w:ascii="宋体" w:hAnsi="宋体" w:eastAsia="宋体" w:cs="宋体"/>
          <w:i w:val="0"/>
          <w:iCs w:val="0"/>
          <w:caps w:val="0"/>
          <w:color w:val="auto"/>
          <w:spacing w:val="0"/>
          <w:sz w:val="28"/>
          <w:szCs w:val="28"/>
          <w:shd w:val="clear" w:fill="FFFFFF"/>
          <w:lang w:eastAsia="zh-CN"/>
        </w:rPr>
        <w:t>中选人</w:t>
      </w:r>
      <w:r>
        <w:rPr>
          <w:rFonts w:hint="eastAsia" w:ascii="宋体" w:hAnsi="宋体" w:eastAsia="宋体" w:cs="宋体"/>
          <w:i w:val="0"/>
          <w:iCs w:val="0"/>
          <w:caps w:val="0"/>
          <w:color w:val="auto"/>
          <w:spacing w:val="0"/>
          <w:sz w:val="28"/>
          <w:szCs w:val="28"/>
          <w:shd w:val="clear" w:fill="FFFFFF"/>
        </w:rPr>
        <w:t>利用自身的优势和资源为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提供项目的</w:t>
      </w:r>
      <w:r>
        <w:rPr>
          <w:rFonts w:hint="eastAsia" w:ascii="宋体" w:hAnsi="宋体" w:eastAsia="宋体" w:cs="宋体"/>
          <w:i w:val="0"/>
          <w:iCs w:val="0"/>
          <w:caps w:val="0"/>
          <w:color w:val="auto"/>
          <w:spacing w:val="0"/>
          <w:sz w:val="28"/>
          <w:szCs w:val="28"/>
          <w:shd w:val="clear" w:fill="FFFFFF"/>
          <w:lang w:val="en-US" w:eastAsia="zh-CN"/>
        </w:rPr>
        <w:t>居间服务、共同开发新客户及相关联业务战略合作、其它相关业务的互补合作等</w:t>
      </w:r>
      <w:r>
        <w:rPr>
          <w:rFonts w:hint="eastAsia" w:ascii="宋体" w:hAnsi="宋体" w:eastAsia="宋体" w:cs="宋体"/>
          <w:i w:val="0"/>
          <w:iCs w:val="0"/>
          <w:caps w:val="0"/>
          <w:color w:val="auto"/>
          <w:spacing w:val="0"/>
          <w:sz w:val="28"/>
          <w:szCs w:val="28"/>
          <w:shd w:val="clear" w:fill="FFFFFF"/>
        </w:rPr>
        <w:t>服务：</w:t>
      </w:r>
    </w:p>
    <w:p w14:paraId="32AC2881">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组织专业人员对项目开展前的调研工作，包括广州地区或周边其它区域</w:t>
      </w:r>
      <w:r>
        <w:rPr>
          <w:rFonts w:hint="eastAsia" w:ascii="宋体" w:hAnsi="宋体" w:eastAsia="宋体" w:cs="宋体"/>
          <w:i w:val="0"/>
          <w:iCs w:val="0"/>
          <w:caps w:val="0"/>
          <w:color w:val="auto"/>
          <w:spacing w:val="0"/>
          <w:sz w:val="28"/>
          <w:szCs w:val="28"/>
          <w:shd w:val="clear" w:fill="FFFFFF"/>
          <w:lang w:val="en-US" w:eastAsia="zh-CN"/>
        </w:rPr>
        <w:t>服务群体</w:t>
      </w:r>
      <w:r>
        <w:rPr>
          <w:rFonts w:hint="eastAsia" w:ascii="宋体" w:hAnsi="宋体" w:eastAsia="宋体" w:cs="宋体"/>
          <w:i w:val="0"/>
          <w:iCs w:val="0"/>
          <w:caps w:val="0"/>
          <w:color w:val="auto"/>
          <w:spacing w:val="0"/>
          <w:sz w:val="28"/>
          <w:szCs w:val="28"/>
          <w:shd w:val="clear" w:fill="FFFFFF"/>
        </w:rPr>
        <w:t>的整体情况摸查，为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w:t>
      </w:r>
      <w:r>
        <w:rPr>
          <w:rFonts w:hint="eastAsia" w:ascii="宋体" w:hAnsi="宋体" w:eastAsia="宋体" w:cs="宋体"/>
          <w:i w:val="0"/>
          <w:iCs w:val="0"/>
          <w:caps w:val="0"/>
          <w:color w:val="auto"/>
          <w:spacing w:val="0"/>
          <w:sz w:val="28"/>
          <w:szCs w:val="28"/>
          <w:shd w:val="clear" w:fill="FFFFFF"/>
          <w:lang w:val="en-US" w:eastAsia="zh-CN"/>
        </w:rPr>
        <w:t>前期</w:t>
      </w:r>
      <w:r>
        <w:rPr>
          <w:rFonts w:hint="eastAsia" w:ascii="宋体" w:hAnsi="宋体" w:eastAsia="宋体" w:cs="宋体"/>
          <w:i w:val="0"/>
          <w:iCs w:val="0"/>
          <w:caps w:val="0"/>
          <w:color w:val="auto"/>
          <w:spacing w:val="0"/>
          <w:sz w:val="28"/>
          <w:szCs w:val="28"/>
          <w:shd w:val="clear" w:fill="FFFFFF"/>
        </w:rPr>
        <w:t>的相关</w:t>
      </w:r>
      <w:r>
        <w:rPr>
          <w:rFonts w:hint="eastAsia" w:ascii="宋体" w:hAnsi="宋体" w:eastAsia="宋体" w:cs="宋体"/>
          <w:i w:val="0"/>
          <w:iCs w:val="0"/>
          <w:caps w:val="0"/>
          <w:color w:val="auto"/>
          <w:spacing w:val="0"/>
          <w:sz w:val="28"/>
          <w:szCs w:val="28"/>
          <w:shd w:val="clear" w:fill="FFFFFF"/>
          <w:lang w:val="en-US" w:eastAsia="zh-CN"/>
        </w:rPr>
        <w:t>咨询或</w:t>
      </w:r>
      <w:r>
        <w:rPr>
          <w:rFonts w:hint="eastAsia" w:ascii="宋体" w:hAnsi="宋体" w:eastAsia="宋体" w:cs="宋体"/>
          <w:i w:val="0"/>
          <w:iCs w:val="0"/>
          <w:caps w:val="0"/>
          <w:color w:val="auto"/>
          <w:spacing w:val="0"/>
          <w:sz w:val="28"/>
          <w:szCs w:val="28"/>
          <w:shd w:val="clear" w:fill="FFFFFF"/>
        </w:rPr>
        <w:t>顾问意见。</w:t>
      </w:r>
    </w:p>
    <w:p w14:paraId="15767A30">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采购人与中选人发展各自产业优势和资源共同合作开发新的客户。</w:t>
      </w:r>
    </w:p>
    <w:p w14:paraId="484654C1">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中选人自行开发新业务可将所承接业务中自身较薄弱的业务与采购人合作。</w:t>
      </w:r>
    </w:p>
    <w:p w14:paraId="6A5429A4">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val="en-US" w:eastAsia="zh-CN"/>
        </w:rPr>
        <w:t>开展</w:t>
      </w:r>
      <w:r>
        <w:rPr>
          <w:rFonts w:hint="eastAsia" w:ascii="宋体" w:hAnsi="宋体" w:eastAsia="宋体" w:cs="宋体"/>
          <w:i w:val="0"/>
          <w:iCs w:val="0"/>
          <w:caps w:val="0"/>
          <w:color w:val="auto"/>
          <w:spacing w:val="0"/>
          <w:sz w:val="28"/>
          <w:szCs w:val="28"/>
          <w:shd w:val="clear" w:fill="FFFFFF"/>
        </w:rPr>
        <w:t>期间，</w:t>
      </w:r>
      <w:r>
        <w:rPr>
          <w:rFonts w:hint="eastAsia" w:ascii="宋体" w:hAnsi="宋体" w:eastAsia="宋体" w:cs="宋体"/>
          <w:i w:val="0"/>
          <w:iCs w:val="0"/>
          <w:caps w:val="0"/>
          <w:color w:val="auto"/>
          <w:spacing w:val="0"/>
          <w:sz w:val="28"/>
          <w:szCs w:val="28"/>
          <w:shd w:val="clear" w:fill="FFFFFF"/>
          <w:lang w:val="en-US" w:eastAsia="zh-CN"/>
        </w:rPr>
        <w:t>根据具体项目实际情况相互</w:t>
      </w:r>
      <w:r>
        <w:rPr>
          <w:rFonts w:hint="eastAsia" w:ascii="宋体" w:hAnsi="宋体" w:eastAsia="宋体" w:cs="宋体"/>
          <w:i w:val="0"/>
          <w:iCs w:val="0"/>
          <w:caps w:val="0"/>
          <w:color w:val="auto"/>
          <w:spacing w:val="0"/>
          <w:sz w:val="28"/>
          <w:szCs w:val="28"/>
          <w:shd w:val="clear" w:fill="FFFFFF"/>
        </w:rPr>
        <w:t>配合</w:t>
      </w:r>
      <w:r>
        <w:rPr>
          <w:rFonts w:hint="eastAsia" w:ascii="宋体" w:hAnsi="宋体" w:eastAsia="宋体" w:cs="宋体"/>
          <w:i w:val="0"/>
          <w:iCs w:val="0"/>
          <w:caps w:val="0"/>
          <w:color w:val="auto"/>
          <w:spacing w:val="0"/>
          <w:sz w:val="28"/>
          <w:szCs w:val="28"/>
          <w:shd w:val="clear" w:fill="FFFFFF"/>
          <w:lang w:val="en-US" w:eastAsia="zh-CN"/>
        </w:rPr>
        <w:t>完成</w:t>
      </w:r>
      <w:r>
        <w:rPr>
          <w:rFonts w:hint="eastAsia" w:ascii="宋体" w:hAnsi="宋体" w:eastAsia="宋体" w:cs="宋体"/>
          <w:i w:val="0"/>
          <w:iCs w:val="0"/>
          <w:caps w:val="0"/>
          <w:color w:val="auto"/>
          <w:spacing w:val="0"/>
          <w:sz w:val="28"/>
          <w:szCs w:val="28"/>
          <w:shd w:val="clear" w:fill="FFFFFF"/>
        </w:rPr>
        <w:t>投标</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 xml:space="preserve">  1、</w:t>
      </w:r>
      <w:r>
        <w:rPr>
          <w:rFonts w:hint="eastAsia" w:ascii="宋体" w:hAnsi="宋体" w:eastAsia="宋体" w:cs="宋体"/>
          <w:i w:val="0"/>
          <w:iCs w:val="0"/>
          <w:caps w:val="0"/>
          <w:color w:val="auto"/>
          <w:spacing w:val="0"/>
          <w:sz w:val="28"/>
          <w:szCs w:val="28"/>
          <w:shd w:val="clear" w:fill="FFFFFF"/>
        </w:rPr>
        <w:t>组织人员按照项目招标文件的要求，</w:t>
      </w:r>
      <w:r>
        <w:rPr>
          <w:rFonts w:hint="eastAsia" w:ascii="宋体" w:hAnsi="宋体" w:eastAsia="宋体" w:cs="宋体"/>
          <w:i w:val="0"/>
          <w:iCs w:val="0"/>
          <w:caps w:val="0"/>
          <w:color w:val="auto"/>
          <w:spacing w:val="0"/>
          <w:sz w:val="28"/>
          <w:szCs w:val="28"/>
          <w:shd w:val="clear" w:fill="FFFFFF"/>
          <w:lang w:val="en-US" w:eastAsia="zh-CN"/>
        </w:rPr>
        <w:t>完成</w:t>
      </w:r>
      <w:r>
        <w:rPr>
          <w:rFonts w:hint="eastAsia" w:ascii="宋体" w:hAnsi="宋体" w:eastAsia="宋体" w:cs="宋体"/>
          <w:i w:val="0"/>
          <w:iCs w:val="0"/>
          <w:caps w:val="0"/>
          <w:color w:val="auto"/>
          <w:spacing w:val="0"/>
          <w:sz w:val="28"/>
          <w:szCs w:val="28"/>
          <w:shd w:val="clear" w:fill="FFFFFF"/>
        </w:rPr>
        <w:t>投标文件</w:t>
      </w:r>
      <w:r>
        <w:rPr>
          <w:rFonts w:hint="eastAsia" w:ascii="宋体" w:hAnsi="宋体" w:eastAsia="宋体" w:cs="宋体"/>
          <w:i w:val="0"/>
          <w:iCs w:val="0"/>
          <w:caps w:val="0"/>
          <w:color w:val="auto"/>
          <w:spacing w:val="0"/>
          <w:sz w:val="28"/>
          <w:szCs w:val="28"/>
          <w:shd w:val="clear" w:fill="FFFFFF"/>
          <w:lang w:val="en-US" w:eastAsia="zh-CN"/>
        </w:rPr>
        <w:t>的编写。</w:t>
      </w:r>
      <w:r>
        <w:rPr>
          <w:rFonts w:hint="eastAsia" w:ascii="宋体" w:hAnsi="宋体" w:eastAsia="宋体" w:cs="宋体"/>
          <w:i w:val="0"/>
          <w:iCs w:val="0"/>
          <w:caps w:val="0"/>
          <w:color w:val="auto"/>
          <w:spacing w:val="0"/>
          <w:sz w:val="28"/>
          <w:szCs w:val="28"/>
          <w:shd w:val="clear" w:fill="FFFFFF"/>
        </w:rPr>
        <w:t>确保投标文件不存在无效投标的情形出现。</w:t>
      </w:r>
    </w:p>
    <w:p w14:paraId="192216A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组织人员按照项目招标文件的要求</w:t>
      </w:r>
      <w:r>
        <w:rPr>
          <w:rFonts w:hint="eastAsia" w:ascii="宋体" w:hAnsi="宋体" w:eastAsia="宋体" w:cs="宋体"/>
          <w:i w:val="0"/>
          <w:iCs w:val="0"/>
          <w:caps w:val="0"/>
          <w:color w:val="auto"/>
          <w:spacing w:val="0"/>
          <w:sz w:val="28"/>
          <w:szCs w:val="28"/>
          <w:shd w:val="clear" w:fill="FFFFFF"/>
          <w:lang w:val="en-US" w:eastAsia="zh-CN"/>
        </w:rPr>
        <w:t>配合采购人完成投标文件</w:t>
      </w:r>
      <w:r>
        <w:rPr>
          <w:rFonts w:hint="eastAsia" w:ascii="宋体" w:hAnsi="宋体" w:eastAsia="宋体" w:cs="宋体"/>
          <w:i w:val="0"/>
          <w:iCs w:val="0"/>
          <w:caps w:val="0"/>
          <w:color w:val="auto"/>
          <w:spacing w:val="0"/>
          <w:sz w:val="28"/>
          <w:szCs w:val="28"/>
          <w:shd w:val="clear" w:fill="FFFFFF"/>
        </w:rPr>
        <w:t>（技术部分）的编写</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项目整体投标文件编制完成后，配合好</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投标文件的定稿审核，确保投标文件不存在无效投标的情形出现。</w:t>
      </w:r>
    </w:p>
    <w:p w14:paraId="44165770">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eastAsia="zh-CN"/>
        </w:rPr>
        <w:t>中选</w:t>
      </w:r>
      <w:r>
        <w:rPr>
          <w:rFonts w:hint="eastAsia" w:ascii="宋体" w:hAnsi="宋体" w:eastAsia="宋体" w:cs="宋体"/>
          <w:i w:val="0"/>
          <w:iCs w:val="0"/>
          <w:caps w:val="0"/>
          <w:color w:val="auto"/>
          <w:spacing w:val="0"/>
          <w:sz w:val="28"/>
          <w:szCs w:val="28"/>
          <w:shd w:val="clear" w:fill="FFFFFF"/>
        </w:rPr>
        <w:t>后，为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提供项目接管</w:t>
      </w:r>
      <w:r>
        <w:rPr>
          <w:rFonts w:hint="eastAsia" w:ascii="宋体" w:hAnsi="宋体" w:eastAsia="宋体" w:cs="宋体"/>
          <w:i w:val="0"/>
          <w:iCs w:val="0"/>
          <w:caps w:val="0"/>
          <w:color w:val="auto"/>
          <w:spacing w:val="0"/>
          <w:sz w:val="28"/>
          <w:szCs w:val="28"/>
          <w:shd w:val="clear" w:fill="FFFFFF"/>
          <w:lang w:val="en-US" w:eastAsia="zh-CN"/>
        </w:rPr>
        <w:t>咨询或</w:t>
      </w:r>
      <w:r>
        <w:rPr>
          <w:rFonts w:hint="eastAsia" w:ascii="宋体" w:hAnsi="宋体" w:eastAsia="宋体" w:cs="宋体"/>
          <w:i w:val="0"/>
          <w:iCs w:val="0"/>
          <w:caps w:val="0"/>
          <w:color w:val="auto"/>
          <w:spacing w:val="0"/>
          <w:sz w:val="28"/>
          <w:szCs w:val="28"/>
          <w:shd w:val="clear" w:fill="FFFFFF"/>
        </w:rPr>
        <w:t>顾问服务：组织专业人员对项目的接管工作进行</w:t>
      </w:r>
      <w:r>
        <w:rPr>
          <w:rFonts w:hint="eastAsia" w:ascii="宋体" w:hAnsi="宋体" w:eastAsia="宋体" w:cs="宋体"/>
          <w:i w:val="0"/>
          <w:iCs w:val="0"/>
          <w:caps w:val="0"/>
          <w:color w:val="auto"/>
          <w:spacing w:val="0"/>
          <w:sz w:val="28"/>
          <w:szCs w:val="28"/>
          <w:shd w:val="clear" w:fill="FFFFFF"/>
          <w:lang w:val="en-US" w:eastAsia="zh-CN"/>
        </w:rPr>
        <w:t>指导，理顺采购人与客户相关部门的关系，保证采购人在项目采购方工作在没有阻碍的顺利开展，</w:t>
      </w:r>
      <w:r>
        <w:rPr>
          <w:rFonts w:hint="eastAsia" w:ascii="宋体" w:hAnsi="宋体" w:eastAsia="宋体" w:cs="宋体"/>
          <w:i w:val="0"/>
          <w:iCs w:val="0"/>
          <w:caps w:val="0"/>
          <w:color w:val="auto"/>
          <w:spacing w:val="0"/>
          <w:sz w:val="28"/>
          <w:szCs w:val="28"/>
          <w:shd w:val="clear" w:fill="FFFFFF"/>
        </w:rPr>
        <w:t>如</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在履行项目合同中</w:t>
      </w:r>
      <w:r>
        <w:rPr>
          <w:rFonts w:hint="eastAsia" w:ascii="宋体" w:hAnsi="宋体" w:eastAsia="宋体" w:cs="宋体"/>
          <w:color w:val="auto"/>
          <w:sz w:val="28"/>
          <w:szCs w:val="28"/>
          <w:lang w:val="en-US" w:eastAsia="zh-CN"/>
        </w:rPr>
        <w:t>与采购方</w:t>
      </w:r>
      <w:r>
        <w:rPr>
          <w:rFonts w:hint="eastAsia" w:ascii="宋体" w:hAnsi="宋体" w:eastAsia="宋体" w:cs="宋体"/>
          <w:color w:val="auto"/>
          <w:sz w:val="28"/>
          <w:szCs w:val="28"/>
        </w:rPr>
        <w:t>出现</w:t>
      </w:r>
      <w:r>
        <w:rPr>
          <w:rFonts w:hint="eastAsia" w:ascii="宋体" w:hAnsi="宋体" w:eastAsia="宋体" w:cs="宋体"/>
          <w:color w:val="auto"/>
          <w:sz w:val="28"/>
          <w:szCs w:val="28"/>
          <w:lang w:val="en-US" w:eastAsia="zh-CN"/>
        </w:rPr>
        <w:t>服务争议</w:t>
      </w:r>
      <w:r>
        <w:rPr>
          <w:rFonts w:hint="eastAsia" w:ascii="宋体" w:hAnsi="宋体" w:eastAsia="宋体" w:cs="宋体"/>
          <w:i w:val="0"/>
          <w:iCs w:val="0"/>
          <w:caps w:val="0"/>
          <w:color w:val="auto"/>
          <w:spacing w:val="0"/>
          <w:sz w:val="28"/>
          <w:szCs w:val="28"/>
          <w:shd w:val="clear" w:fill="FFFFFF"/>
        </w:rPr>
        <w:t>，则</w:t>
      </w:r>
      <w:r>
        <w:rPr>
          <w:rFonts w:hint="eastAsia" w:ascii="宋体" w:hAnsi="宋体" w:eastAsia="宋体" w:cs="宋体"/>
          <w:i w:val="0"/>
          <w:iCs w:val="0"/>
          <w:caps w:val="0"/>
          <w:color w:val="auto"/>
          <w:spacing w:val="0"/>
          <w:sz w:val="28"/>
          <w:szCs w:val="28"/>
          <w:shd w:val="clear" w:fill="FFFFFF"/>
          <w:lang w:val="en-US" w:eastAsia="zh-CN"/>
        </w:rPr>
        <w:t>中选人</w:t>
      </w:r>
      <w:r>
        <w:rPr>
          <w:rFonts w:hint="eastAsia" w:ascii="宋体" w:hAnsi="宋体" w:eastAsia="宋体" w:cs="宋体"/>
          <w:i w:val="0"/>
          <w:iCs w:val="0"/>
          <w:caps w:val="0"/>
          <w:color w:val="auto"/>
          <w:spacing w:val="0"/>
          <w:sz w:val="28"/>
          <w:szCs w:val="28"/>
          <w:shd w:val="clear" w:fill="FFFFFF"/>
        </w:rPr>
        <w:t>需尽力与项目采购方做好沟通</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协调工作，将</w:t>
      </w:r>
      <w:r>
        <w:rPr>
          <w:rFonts w:hint="eastAsia" w:ascii="宋体" w:hAnsi="宋体" w:eastAsia="宋体" w:cs="宋体"/>
          <w:i w:val="0"/>
          <w:iCs w:val="0"/>
          <w:caps w:val="0"/>
          <w:color w:val="auto"/>
          <w:spacing w:val="0"/>
          <w:sz w:val="28"/>
          <w:szCs w:val="28"/>
          <w:shd w:val="clear" w:fill="FFFFFF"/>
          <w:lang w:val="en-US" w:eastAsia="zh-CN"/>
        </w:rPr>
        <w:t>双方</w:t>
      </w:r>
      <w:r>
        <w:rPr>
          <w:rFonts w:hint="eastAsia" w:ascii="宋体" w:hAnsi="宋体" w:eastAsia="宋体" w:cs="宋体"/>
          <w:i w:val="0"/>
          <w:iCs w:val="0"/>
          <w:caps w:val="0"/>
          <w:color w:val="auto"/>
          <w:spacing w:val="0"/>
          <w:sz w:val="28"/>
          <w:szCs w:val="28"/>
          <w:shd w:val="clear" w:fill="FFFFFF"/>
        </w:rPr>
        <w:t>损失降到最低。</w:t>
      </w:r>
    </w:p>
    <w:p w14:paraId="0F881E22">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shd w:val="clear" w:fill="FFFFFF"/>
          <w:lang w:val="zh-TW" w:eastAsia="zh-CN"/>
        </w:rPr>
      </w:pPr>
      <w:r>
        <w:rPr>
          <w:rFonts w:hint="eastAsia" w:ascii="宋体" w:hAnsi="宋体" w:eastAsia="宋体" w:cs="宋体"/>
          <w:b/>
          <w:bCs/>
          <w:i w:val="0"/>
          <w:iCs w:val="0"/>
          <w:caps w:val="0"/>
          <w:color w:val="auto"/>
          <w:spacing w:val="0"/>
          <w:sz w:val="28"/>
          <w:szCs w:val="28"/>
          <w:shd w:val="clear" w:fill="FFFFFF"/>
          <w:lang w:val="en-US" w:eastAsia="zh-CN"/>
        </w:rPr>
        <w:t>价格</w:t>
      </w:r>
      <w:r>
        <w:rPr>
          <w:rFonts w:hint="eastAsia" w:ascii="宋体" w:hAnsi="宋体" w:eastAsia="宋体" w:cs="宋体"/>
          <w:b/>
          <w:bCs/>
          <w:i w:val="0"/>
          <w:iCs w:val="0"/>
          <w:caps w:val="0"/>
          <w:color w:val="auto"/>
          <w:spacing w:val="0"/>
          <w:sz w:val="28"/>
          <w:szCs w:val="28"/>
          <w:shd w:val="clear" w:fill="FFFFFF"/>
          <w:lang w:val="zh-TW" w:eastAsia="zh-CN"/>
        </w:rPr>
        <w:t>表</w:t>
      </w:r>
    </w:p>
    <w:tbl>
      <w:tblPr>
        <w:tblStyle w:val="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8"/>
        <w:gridCol w:w="2485"/>
        <w:gridCol w:w="2950"/>
        <w:gridCol w:w="3345"/>
      </w:tblGrid>
      <w:tr w14:paraId="4436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98" w:type="dxa"/>
            <w:shd w:val="clear" w:color="auto" w:fill="auto"/>
            <w:vAlign w:val="center"/>
          </w:tcPr>
          <w:p w14:paraId="01EC477F">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包组</w:t>
            </w:r>
          </w:p>
        </w:tc>
        <w:tc>
          <w:tcPr>
            <w:tcW w:w="2485" w:type="dxa"/>
            <w:shd w:val="clear" w:color="auto" w:fill="auto"/>
            <w:vAlign w:val="center"/>
          </w:tcPr>
          <w:p w14:paraId="3029D7B9">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项目内容</w:t>
            </w:r>
          </w:p>
        </w:tc>
        <w:tc>
          <w:tcPr>
            <w:tcW w:w="2950" w:type="dxa"/>
            <w:shd w:val="clear" w:color="auto" w:fill="auto"/>
            <w:vAlign w:val="center"/>
          </w:tcPr>
          <w:p w14:paraId="102BE074">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最高限价</w:t>
            </w:r>
          </w:p>
        </w:tc>
        <w:tc>
          <w:tcPr>
            <w:tcW w:w="3345" w:type="dxa"/>
            <w:shd w:val="clear" w:color="auto" w:fill="auto"/>
            <w:vAlign w:val="center"/>
          </w:tcPr>
          <w:p w14:paraId="3D517CFC">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备注</w:t>
            </w:r>
          </w:p>
        </w:tc>
      </w:tr>
      <w:tr w14:paraId="7286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198" w:type="dxa"/>
            <w:shd w:val="clear" w:color="auto" w:fill="auto"/>
            <w:vAlign w:val="center"/>
          </w:tcPr>
          <w:p w14:paraId="4846D6CD">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包1</w:t>
            </w:r>
          </w:p>
        </w:tc>
        <w:tc>
          <w:tcPr>
            <w:tcW w:w="2485" w:type="dxa"/>
            <w:shd w:val="clear" w:color="auto" w:fill="auto"/>
            <w:vAlign w:val="center"/>
          </w:tcPr>
          <w:p w14:paraId="3DC515F2">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居间服务（咨询或顾问服务）</w:t>
            </w:r>
          </w:p>
        </w:tc>
        <w:tc>
          <w:tcPr>
            <w:tcW w:w="2950" w:type="dxa"/>
            <w:shd w:val="clear" w:color="auto" w:fill="auto"/>
            <w:vAlign w:val="center"/>
          </w:tcPr>
          <w:p w14:paraId="771076A4">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项目合同金额的9%</w:t>
            </w:r>
          </w:p>
        </w:tc>
        <w:tc>
          <w:tcPr>
            <w:tcW w:w="3345" w:type="dxa"/>
            <w:shd w:val="clear" w:color="auto" w:fill="auto"/>
            <w:vAlign w:val="center"/>
          </w:tcPr>
          <w:p w14:paraId="7B75DAFA">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b w:val="0"/>
                <w:bCs/>
                <w:color w:val="auto"/>
                <w:kern w:val="0"/>
                <w:sz w:val="28"/>
                <w:szCs w:val="28"/>
                <w:highlight w:val="none"/>
                <w:lang w:val="en-US" w:eastAsia="zh-CN" w:bidi="ar"/>
              </w:rPr>
              <w:t>按采购人与合作客户之间项目总金额折扣率形式进行报价</w:t>
            </w:r>
          </w:p>
        </w:tc>
      </w:tr>
    </w:tbl>
    <w:p w14:paraId="6AB0E2BD">
      <w:pPr>
        <w:keepNext w:val="0"/>
        <w:keepLines w:val="0"/>
        <w:pageBreakBefore w:val="0"/>
        <w:widowControl w:val="0"/>
        <w:numPr>
          <w:ilvl w:val="0"/>
          <w:numId w:val="7"/>
        </w:numPr>
        <w:kinsoku/>
        <w:wordWrap/>
        <w:overflowPunct/>
        <w:topLinePunct w:val="0"/>
        <w:autoSpaceDE/>
        <w:autoSpaceDN/>
        <w:bidi w:val="0"/>
        <w:adjustRightInd w:val="0"/>
        <w:snapToGrid/>
        <w:spacing w:line="480" w:lineRule="auto"/>
        <w:ind w:left="0" w:firstLine="560" w:firstLineChars="200"/>
        <w:textAlignment w:val="auto"/>
        <w:rPr>
          <w:rFonts w:hint="eastAsia"/>
          <w:color w:val="auto"/>
          <w:sz w:val="28"/>
          <w:szCs w:val="28"/>
        </w:rPr>
      </w:pPr>
      <w:r>
        <w:rPr>
          <w:rFonts w:hint="eastAsia" w:ascii="宋体" w:hAnsi="宋体" w:eastAsia="宋体" w:cs="宋体"/>
          <w:color w:val="auto"/>
          <w:sz w:val="28"/>
          <w:szCs w:val="28"/>
        </w:rPr>
        <w:t>报价要求为人民币</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报价，报价应包括合同实施过程中</w:t>
      </w:r>
      <w:r>
        <w:rPr>
          <w:rFonts w:hint="eastAsia" w:ascii="宋体" w:hAnsi="宋体" w:eastAsia="宋体" w:cs="宋体"/>
          <w:color w:val="auto"/>
          <w:sz w:val="28"/>
          <w:szCs w:val="28"/>
          <w:lang w:val="en-US" w:eastAsia="zh-CN"/>
        </w:rPr>
        <w:t>可预见及</w:t>
      </w:r>
      <w:r>
        <w:rPr>
          <w:rFonts w:hint="eastAsia" w:ascii="宋体" w:hAnsi="宋体" w:eastAsia="宋体" w:cs="宋体"/>
          <w:color w:val="auto"/>
          <w:sz w:val="28"/>
          <w:szCs w:val="28"/>
        </w:rPr>
        <w:t>不可预见等完成本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内容所需的一切费用。</w:t>
      </w:r>
    </w:p>
    <w:p w14:paraId="54E86EF1">
      <w:pPr>
        <w:pStyle w:val="2"/>
        <w:rPr>
          <w:rFonts w:hint="eastAsia" w:ascii="宋体" w:hAnsi="宋体" w:eastAsia="宋体" w:cs="宋体"/>
          <w:color w:val="auto"/>
          <w:sz w:val="28"/>
          <w:szCs w:val="28"/>
        </w:rPr>
      </w:pPr>
    </w:p>
    <w:p w14:paraId="585C19A2">
      <w:pPr>
        <w:rPr>
          <w:rFonts w:hint="eastAsia" w:ascii="宋体" w:hAnsi="宋体" w:eastAsia="宋体" w:cs="宋体"/>
          <w:color w:val="auto"/>
          <w:sz w:val="28"/>
          <w:szCs w:val="28"/>
        </w:rPr>
      </w:pPr>
    </w:p>
    <w:p w14:paraId="7C63411B">
      <w:pPr>
        <w:pStyle w:val="2"/>
        <w:rPr>
          <w:rFonts w:hint="eastAsia"/>
          <w:color w:val="auto"/>
        </w:rPr>
      </w:pPr>
    </w:p>
    <w:p w14:paraId="1F50F6EF">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shd w:val="clear" w:fill="FFFFFF"/>
          <w:lang w:val="zh-TW" w:eastAsia="zh-CN"/>
        </w:rPr>
      </w:pPr>
      <w:r>
        <w:rPr>
          <w:rFonts w:hint="eastAsia" w:ascii="宋体" w:hAnsi="宋体" w:eastAsia="宋体" w:cs="宋体"/>
          <w:b/>
          <w:bCs/>
          <w:i w:val="0"/>
          <w:iCs w:val="0"/>
          <w:caps w:val="0"/>
          <w:color w:val="auto"/>
          <w:spacing w:val="0"/>
          <w:sz w:val="28"/>
          <w:szCs w:val="28"/>
          <w:shd w:val="clear" w:fill="FFFFFF"/>
          <w:lang w:val="zh-TW" w:eastAsia="zh-CN"/>
        </w:rPr>
        <w:t>评审标准</w:t>
      </w:r>
    </w:p>
    <w:tbl>
      <w:tblPr>
        <w:tblStyle w:val="8"/>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6"/>
        <w:gridCol w:w="1332"/>
        <w:gridCol w:w="2207"/>
        <w:gridCol w:w="4816"/>
      </w:tblGrid>
      <w:tr w14:paraId="5E45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1858" w:type="dxa"/>
            <w:gridSpan w:val="2"/>
            <w:shd w:val="clear" w:color="auto" w:fill="FFFFFF"/>
            <w:tcMar>
              <w:left w:w="108" w:type="dxa"/>
              <w:right w:w="108" w:type="dxa"/>
            </w:tcMar>
            <w:vAlign w:val="center"/>
          </w:tcPr>
          <w:p w14:paraId="319E529E">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Style w:val="10"/>
                <w:rFonts w:hint="eastAsia" w:ascii="宋体" w:hAnsi="宋体" w:eastAsia="宋体" w:cs="宋体"/>
                <w:color w:val="auto"/>
                <w:spacing w:val="8"/>
                <w:sz w:val="28"/>
                <w:szCs w:val="28"/>
              </w:rPr>
              <w:t>条款号</w:t>
            </w:r>
          </w:p>
        </w:tc>
        <w:tc>
          <w:tcPr>
            <w:tcW w:w="2207" w:type="dxa"/>
            <w:shd w:val="clear" w:color="auto" w:fill="FFFFFF"/>
            <w:tcMar>
              <w:left w:w="108" w:type="dxa"/>
              <w:right w:w="108" w:type="dxa"/>
            </w:tcMar>
            <w:vAlign w:val="center"/>
          </w:tcPr>
          <w:p w14:paraId="752D994A">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Style w:val="10"/>
                <w:rFonts w:hint="eastAsia" w:ascii="宋体" w:hAnsi="宋体" w:eastAsia="宋体" w:cs="宋体"/>
                <w:color w:val="auto"/>
                <w:spacing w:val="8"/>
                <w:sz w:val="28"/>
                <w:szCs w:val="28"/>
              </w:rPr>
              <w:t>分项最高分值</w:t>
            </w:r>
          </w:p>
        </w:tc>
        <w:tc>
          <w:tcPr>
            <w:tcW w:w="4816" w:type="dxa"/>
            <w:shd w:val="clear" w:color="auto" w:fill="FFFFFF"/>
            <w:tcMar>
              <w:left w:w="108" w:type="dxa"/>
              <w:right w:w="108" w:type="dxa"/>
            </w:tcMar>
            <w:vAlign w:val="center"/>
          </w:tcPr>
          <w:p w14:paraId="21326207">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Style w:val="10"/>
                <w:rFonts w:hint="eastAsia" w:ascii="宋体" w:hAnsi="宋体" w:eastAsia="宋体" w:cs="宋体"/>
                <w:color w:val="auto"/>
                <w:spacing w:val="8"/>
                <w:sz w:val="28"/>
                <w:szCs w:val="28"/>
              </w:rPr>
              <w:t>评分标准</w:t>
            </w:r>
          </w:p>
        </w:tc>
      </w:tr>
      <w:tr w14:paraId="213E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6" w:type="dxa"/>
            <w:vMerge w:val="restart"/>
            <w:shd w:val="clear" w:color="auto" w:fill="FFFFFF"/>
            <w:tcMar>
              <w:left w:w="108" w:type="dxa"/>
              <w:right w:w="108" w:type="dxa"/>
            </w:tcMar>
            <w:vAlign w:val="center"/>
          </w:tcPr>
          <w:p w14:paraId="1C5D6773">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bookmarkStart w:id="0" w:name="_GoBack" w:colFirst="2" w:colLast="3"/>
            <w:r>
              <w:rPr>
                <w:rFonts w:hint="eastAsia" w:ascii="宋体" w:hAnsi="宋体" w:eastAsia="宋体" w:cs="宋体"/>
                <w:color w:val="auto"/>
                <w:spacing w:val="8"/>
                <w:sz w:val="28"/>
                <w:szCs w:val="28"/>
              </w:rPr>
              <w:t>1</w:t>
            </w:r>
          </w:p>
        </w:tc>
        <w:tc>
          <w:tcPr>
            <w:tcW w:w="1332" w:type="dxa"/>
            <w:vMerge w:val="restart"/>
            <w:shd w:val="clear" w:color="auto" w:fill="FFFFFF"/>
            <w:tcMar>
              <w:left w:w="108" w:type="dxa"/>
              <w:right w:w="108" w:type="dxa"/>
            </w:tcMar>
            <w:vAlign w:val="center"/>
          </w:tcPr>
          <w:p w14:paraId="2770BBF6">
            <w:pPr>
              <w:pStyle w:val="7"/>
              <w:widowControl/>
              <w:wordWrap w:val="0"/>
              <w:spacing w:before="240" w:beforeAutospacing="0" w:afterAutospacing="0" w:line="383" w:lineRule="atLeast"/>
              <w:jc w:val="center"/>
              <w:rPr>
                <w:rFonts w:hint="eastAsia" w:ascii="宋体" w:hAnsi="宋体" w:eastAsia="宋体" w:cs="宋体"/>
                <w:color w:val="auto"/>
                <w:spacing w:val="7"/>
                <w:sz w:val="28"/>
                <w:szCs w:val="28"/>
              </w:rPr>
            </w:pPr>
            <w:r>
              <w:rPr>
                <w:rFonts w:hint="eastAsia" w:ascii="宋体" w:hAnsi="宋体" w:eastAsia="宋体" w:cs="宋体"/>
                <w:color w:val="auto"/>
                <w:spacing w:val="8"/>
                <w:sz w:val="28"/>
                <w:szCs w:val="28"/>
              </w:rPr>
              <w:t>商务</w:t>
            </w:r>
            <w:r>
              <w:rPr>
                <w:rFonts w:hint="eastAsia" w:ascii="宋体" w:hAnsi="宋体" w:eastAsia="宋体" w:cs="宋体"/>
                <w:color w:val="auto"/>
                <w:spacing w:val="7"/>
                <w:sz w:val="28"/>
                <w:szCs w:val="28"/>
              </w:rPr>
              <w:t>部分</w:t>
            </w:r>
          </w:p>
          <w:p w14:paraId="3C67C7CA">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7"/>
                <w:sz w:val="28"/>
                <w:szCs w:val="28"/>
              </w:rPr>
              <w:t>（</w:t>
            </w:r>
            <w:r>
              <w:rPr>
                <w:rFonts w:hint="eastAsia" w:ascii="宋体" w:hAnsi="宋体" w:eastAsia="宋体" w:cs="宋体"/>
                <w:color w:val="auto"/>
                <w:spacing w:val="7"/>
                <w:sz w:val="28"/>
                <w:szCs w:val="28"/>
                <w:lang w:val="en-US" w:eastAsia="zh-CN"/>
              </w:rPr>
              <w:t>5</w:t>
            </w:r>
            <w:r>
              <w:rPr>
                <w:rFonts w:hint="eastAsia" w:ascii="宋体" w:hAnsi="宋体" w:eastAsia="宋体" w:cs="宋体"/>
                <w:color w:val="auto"/>
                <w:spacing w:val="7"/>
                <w:sz w:val="28"/>
                <w:szCs w:val="28"/>
              </w:rPr>
              <w:t>0分）</w:t>
            </w:r>
          </w:p>
        </w:tc>
        <w:tc>
          <w:tcPr>
            <w:tcW w:w="2207" w:type="dxa"/>
            <w:shd w:val="clear" w:color="auto" w:fill="FFFFFF"/>
            <w:tcMar>
              <w:left w:w="108" w:type="dxa"/>
              <w:right w:w="108" w:type="dxa"/>
            </w:tcMar>
            <w:vAlign w:val="center"/>
          </w:tcPr>
          <w:p w14:paraId="5552DC0C">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团队</w:t>
            </w:r>
            <w:r>
              <w:rPr>
                <w:rFonts w:hint="eastAsia" w:ascii="宋体" w:hAnsi="宋体" w:eastAsia="宋体" w:cs="宋体"/>
                <w:color w:val="auto"/>
                <w:spacing w:val="8"/>
                <w:sz w:val="28"/>
                <w:szCs w:val="28"/>
              </w:rPr>
              <w:t>业绩</w:t>
            </w:r>
          </w:p>
          <w:p w14:paraId="078CB676">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20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16EBA81B">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1、</w:t>
            </w:r>
            <w:r>
              <w:rPr>
                <w:rFonts w:hint="eastAsia" w:ascii="宋体" w:hAnsi="宋体" w:eastAsia="宋体" w:cs="宋体"/>
                <w:color w:val="auto"/>
                <w:spacing w:val="8"/>
                <w:sz w:val="28"/>
                <w:szCs w:val="28"/>
              </w:rPr>
              <w:t>提供2020年至今</w:t>
            </w:r>
            <w:r>
              <w:rPr>
                <w:rFonts w:hint="eastAsia" w:ascii="宋体" w:hAnsi="宋体" w:eastAsia="宋体" w:cs="宋体"/>
                <w:color w:val="auto"/>
                <w:spacing w:val="8"/>
                <w:sz w:val="28"/>
                <w:szCs w:val="28"/>
                <w:lang w:eastAsia="zh-CN"/>
              </w:rPr>
              <w:t>发生过与医院、政府机构、国企、大型民营企业等的对外</w:t>
            </w:r>
            <w:r>
              <w:rPr>
                <w:rFonts w:hint="eastAsia" w:ascii="宋体" w:hAnsi="宋体" w:eastAsia="宋体" w:cs="宋体"/>
                <w:color w:val="auto"/>
                <w:spacing w:val="8"/>
                <w:sz w:val="28"/>
                <w:szCs w:val="28"/>
              </w:rPr>
              <w:t>项目</w:t>
            </w:r>
            <w:r>
              <w:rPr>
                <w:rFonts w:hint="eastAsia" w:ascii="宋体" w:hAnsi="宋体" w:eastAsia="宋体" w:cs="宋体"/>
                <w:color w:val="auto"/>
                <w:spacing w:val="8"/>
                <w:sz w:val="28"/>
                <w:szCs w:val="28"/>
                <w:lang w:eastAsia="zh-CN"/>
              </w:rPr>
              <w:t>业绩</w:t>
            </w:r>
            <w:r>
              <w:rPr>
                <w:rFonts w:hint="eastAsia" w:ascii="宋体" w:hAnsi="宋体" w:eastAsia="宋体" w:cs="宋体"/>
                <w:color w:val="auto"/>
                <w:spacing w:val="8"/>
                <w:sz w:val="28"/>
                <w:szCs w:val="28"/>
              </w:rPr>
              <w:t>,每提供一个项目</w:t>
            </w:r>
            <w:r>
              <w:rPr>
                <w:rFonts w:hint="eastAsia" w:ascii="宋体" w:hAnsi="宋体" w:eastAsia="宋体" w:cs="宋体"/>
                <w:color w:val="auto"/>
                <w:spacing w:val="8"/>
                <w:sz w:val="28"/>
                <w:szCs w:val="28"/>
                <w:lang w:eastAsia="zh-CN"/>
              </w:rPr>
              <w:t>业绩</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eastAsia="zh-CN"/>
              </w:rPr>
              <w:t>5</w:t>
            </w:r>
            <w:r>
              <w:rPr>
                <w:rFonts w:hint="eastAsia" w:ascii="宋体" w:hAnsi="宋体" w:eastAsia="宋体" w:cs="宋体"/>
                <w:color w:val="auto"/>
                <w:spacing w:val="8"/>
                <w:sz w:val="28"/>
                <w:szCs w:val="28"/>
              </w:rPr>
              <w:t>分，本项最高得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分。注：需提供双方盖章合同。</w:t>
            </w:r>
          </w:p>
          <w:p w14:paraId="767329AF">
            <w:pPr>
              <w:pStyle w:val="7"/>
              <w:widowControl/>
              <w:wordWrap w:val="0"/>
              <w:spacing w:beforeAutospacing="0" w:afterAutospacing="0" w:line="383" w:lineRule="atLeast"/>
              <w:jc w:val="both"/>
              <w:rPr>
                <w:rFonts w:hint="eastAsia" w:ascii="宋体" w:hAnsi="宋体" w:eastAsia="宋体" w:cs="宋体"/>
                <w:color w:val="auto"/>
                <w:sz w:val="28"/>
                <w:szCs w:val="28"/>
              </w:rPr>
            </w:pP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提供</w:t>
            </w:r>
            <w:r>
              <w:rPr>
                <w:rFonts w:hint="eastAsia" w:ascii="宋体" w:hAnsi="宋体" w:eastAsia="宋体" w:cs="宋体"/>
                <w:color w:val="auto"/>
                <w:spacing w:val="8"/>
                <w:sz w:val="28"/>
                <w:szCs w:val="28"/>
                <w:lang w:eastAsia="zh-CN"/>
              </w:rPr>
              <w:t>在合同执行及项目履约期限内，供应商</w:t>
            </w:r>
            <w:r>
              <w:rPr>
                <w:rFonts w:hint="eastAsia" w:ascii="宋体" w:hAnsi="宋体" w:eastAsia="宋体" w:cs="宋体"/>
                <w:color w:val="auto"/>
                <w:spacing w:val="8"/>
                <w:sz w:val="28"/>
                <w:szCs w:val="28"/>
                <w:lang w:val="en-US" w:eastAsia="zh-CN"/>
              </w:rPr>
              <w:t>确保根据开展项目及招标文件要求，在项目开标截止时间前5天向采购人提供有效、专业、完整并满足采购人要求的投标文件进行审阅的承诺函的，得10分。</w:t>
            </w:r>
          </w:p>
        </w:tc>
      </w:tr>
      <w:tr w14:paraId="4056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5" w:hRule="atLeast"/>
        </w:trPr>
        <w:tc>
          <w:tcPr>
            <w:tcW w:w="526" w:type="dxa"/>
            <w:vMerge w:val="continue"/>
            <w:shd w:val="clear" w:color="auto" w:fill="FFFFFF"/>
            <w:tcMar>
              <w:left w:w="108" w:type="dxa"/>
              <w:right w:w="108" w:type="dxa"/>
            </w:tcMar>
            <w:vAlign w:val="center"/>
          </w:tcPr>
          <w:p w14:paraId="277B1A52">
            <w:pPr>
              <w:rPr>
                <w:rFonts w:hint="eastAsia" w:ascii="宋体" w:hAnsi="宋体" w:eastAsia="宋体" w:cs="宋体"/>
                <w:color w:val="auto"/>
                <w:spacing w:val="8"/>
                <w:sz w:val="28"/>
                <w:szCs w:val="28"/>
              </w:rPr>
            </w:pPr>
          </w:p>
        </w:tc>
        <w:tc>
          <w:tcPr>
            <w:tcW w:w="1332" w:type="dxa"/>
            <w:vMerge w:val="continue"/>
            <w:shd w:val="clear" w:color="auto" w:fill="FFFFFF"/>
            <w:tcMar>
              <w:left w:w="108" w:type="dxa"/>
              <w:right w:w="108" w:type="dxa"/>
            </w:tcMar>
            <w:vAlign w:val="center"/>
          </w:tcPr>
          <w:p w14:paraId="209FE0DD">
            <w:pPr>
              <w:rPr>
                <w:rFonts w:hint="eastAsia" w:ascii="宋体" w:hAnsi="宋体" w:eastAsia="宋体" w:cs="宋体"/>
                <w:color w:val="auto"/>
                <w:spacing w:val="8"/>
                <w:sz w:val="28"/>
                <w:szCs w:val="28"/>
              </w:rPr>
            </w:pPr>
          </w:p>
        </w:tc>
        <w:tc>
          <w:tcPr>
            <w:tcW w:w="2207" w:type="dxa"/>
            <w:shd w:val="clear" w:color="auto" w:fill="FFFFFF"/>
            <w:tcMar>
              <w:left w:w="108" w:type="dxa"/>
              <w:right w:w="108" w:type="dxa"/>
            </w:tcMar>
            <w:vAlign w:val="center"/>
          </w:tcPr>
          <w:p w14:paraId="0C9E079E">
            <w:pPr>
              <w:pStyle w:val="7"/>
              <w:widowControl/>
              <w:wordWrap w:val="0"/>
              <w:spacing w:before="100" w:beforeAutospacing="0" w:after="10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项目</w:t>
            </w:r>
            <w:r>
              <w:rPr>
                <w:rFonts w:hint="eastAsia" w:ascii="宋体" w:hAnsi="宋体" w:eastAsia="宋体" w:cs="宋体"/>
                <w:color w:val="auto"/>
                <w:spacing w:val="8"/>
                <w:sz w:val="28"/>
                <w:szCs w:val="28"/>
                <w:lang w:eastAsia="zh-CN"/>
              </w:rPr>
              <w:t>人员</w:t>
            </w:r>
          </w:p>
          <w:p w14:paraId="127252FC">
            <w:pPr>
              <w:pStyle w:val="7"/>
              <w:widowControl/>
              <w:wordWrap w:val="0"/>
              <w:spacing w:before="100" w:beforeAutospacing="0" w:after="10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04648168">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根据供应商提供项目人员的工作年限、背景资历等综合能力进行评审：</w:t>
            </w:r>
          </w:p>
          <w:p w14:paraId="5D2599C1">
            <w:pPr>
              <w:pStyle w:val="7"/>
              <w:widowControl/>
              <w:numPr>
                <w:ilvl w:val="0"/>
                <w:numId w:val="8"/>
              </w:numPr>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项目人员工作年限、背景资历等综合能力优的，</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p w14:paraId="6649A87B">
            <w:pPr>
              <w:pStyle w:val="7"/>
              <w:widowControl/>
              <w:numPr>
                <w:ilvl w:val="0"/>
                <w:numId w:val="8"/>
              </w:numPr>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项目人员工作年限、背景资历等综合能力较好的，</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val="en-US" w:eastAsia="zh-CN"/>
              </w:rPr>
              <w:t>5</w:t>
            </w:r>
            <w:r>
              <w:rPr>
                <w:rFonts w:hint="eastAsia" w:ascii="宋体" w:hAnsi="宋体" w:eastAsia="宋体" w:cs="宋体"/>
                <w:color w:val="auto"/>
                <w:spacing w:val="8"/>
                <w:sz w:val="28"/>
                <w:szCs w:val="28"/>
              </w:rPr>
              <w:t>分；</w:t>
            </w:r>
          </w:p>
          <w:p w14:paraId="0C6E2AAB">
            <w:pPr>
              <w:pStyle w:val="7"/>
              <w:widowControl/>
              <w:numPr>
                <w:ilvl w:val="0"/>
                <w:numId w:val="8"/>
              </w:numPr>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项目人员工作年限、背景资历等综合能力一般的，</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分；</w:t>
            </w:r>
          </w:p>
          <w:p w14:paraId="48BB9F1B">
            <w:pPr>
              <w:pStyle w:val="7"/>
              <w:widowControl/>
              <w:numPr>
                <w:ilvl w:val="0"/>
                <w:numId w:val="8"/>
              </w:numPr>
              <w:wordWrap w:val="0"/>
              <w:spacing w:beforeAutospacing="0" w:afterAutospacing="0" w:line="383" w:lineRule="atLeast"/>
              <w:jc w:val="both"/>
              <w:rPr>
                <w:rFonts w:hint="eastAsia" w:ascii="宋体" w:hAnsi="宋体" w:eastAsia="宋体" w:cs="宋体"/>
                <w:color w:val="auto"/>
                <w:sz w:val="28"/>
                <w:szCs w:val="28"/>
              </w:rPr>
            </w:pPr>
            <w:r>
              <w:rPr>
                <w:rFonts w:hint="eastAsia" w:ascii="宋体" w:hAnsi="宋体" w:eastAsia="宋体" w:cs="宋体"/>
                <w:color w:val="auto"/>
                <w:spacing w:val="8"/>
                <w:sz w:val="28"/>
                <w:szCs w:val="28"/>
                <w:lang w:val="en-US" w:eastAsia="zh-CN"/>
              </w:rPr>
              <w:t>其他情况</w:t>
            </w:r>
            <w:r>
              <w:rPr>
                <w:rFonts w:hint="eastAsia" w:ascii="宋体" w:hAnsi="宋体" w:eastAsia="宋体" w:cs="宋体"/>
                <w:color w:val="auto"/>
                <w:spacing w:val="8"/>
                <w:sz w:val="28"/>
                <w:szCs w:val="28"/>
              </w:rPr>
              <w:t>得0分。</w:t>
            </w:r>
          </w:p>
          <w:p w14:paraId="20BC1197">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注：①拟安排的项目人员应为供应商自有员工或合同聘任人员或其他有关联关系的人员，提供劳动合同或聘任合同或其他证明关联关系的材料；</w:t>
            </w:r>
          </w:p>
          <w:p w14:paraId="26893D42">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②提供项目人员简历介绍。</w:t>
            </w:r>
          </w:p>
          <w:p w14:paraId="02756717">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lang w:val="en-US" w:eastAsia="zh-CN"/>
              </w:rPr>
            </w:pPr>
          </w:p>
        </w:tc>
      </w:tr>
      <w:bookmarkEnd w:id="0"/>
      <w:tr w14:paraId="5C81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08" w:hRule="atLeast"/>
        </w:trPr>
        <w:tc>
          <w:tcPr>
            <w:tcW w:w="526" w:type="dxa"/>
            <w:vMerge w:val="continue"/>
            <w:shd w:val="clear" w:color="auto" w:fill="FFFFFF"/>
            <w:tcMar>
              <w:left w:w="108" w:type="dxa"/>
              <w:right w:w="108" w:type="dxa"/>
            </w:tcMar>
            <w:vAlign w:val="center"/>
          </w:tcPr>
          <w:p w14:paraId="14FF6FAD">
            <w:pPr>
              <w:rPr>
                <w:rFonts w:hint="eastAsia" w:ascii="宋体" w:hAnsi="宋体" w:eastAsia="宋体" w:cs="宋体"/>
                <w:color w:val="auto"/>
                <w:spacing w:val="8"/>
                <w:sz w:val="28"/>
                <w:szCs w:val="28"/>
              </w:rPr>
            </w:pPr>
          </w:p>
        </w:tc>
        <w:tc>
          <w:tcPr>
            <w:tcW w:w="1332" w:type="dxa"/>
            <w:vMerge w:val="continue"/>
            <w:shd w:val="clear" w:color="auto" w:fill="FFFFFF"/>
            <w:tcMar>
              <w:left w:w="108" w:type="dxa"/>
              <w:right w:w="108" w:type="dxa"/>
            </w:tcMar>
            <w:vAlign w:val="center"/>
          </w:tcPr>
          <w:p w14:paraId="05FD85AB">
            <w:pPr>
              <w:rPr>
                <w:rFonts w:hint="eastAsia" w:ascii="宋体" w:hAnsi="宋体" w:eastAsia="宋体" w:cs="宋体"/>
                <w:color w:val="auto"/>
                <w:spacing w:val="8"/>
                <w:sz w:val="28"/>
                <w:szCs w:val="28"/>
              </w:rPr>
            </w:pPr>
          </w:p>
        </w:tc>
        <w:tc>
          <w:tcPr>
            <w:tcW w:w="2207" w:type="dxa"/>
            <w:shd w:val="clear" w:color="auto" w:fill="FFFFFF"/>
            <w:tcMar>
              <w:left w:w="108" w:type="dxa"/>
              <w:right w:w="108" w:type="dxa"/>
            </w:tcMar>
            <w:vAlign w:val="center"/>
          </w:tcPr>
          <w:p w14:paraId="0205E6B4">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管理制度</w:t>
            </w:r>
          </w:p>
          <w:p w14:paraId="54E2C1F6">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56237329">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根据</w:t>
            </w:r>
            <w:r>
              <w:rPr>
                <w:rFonts w:hint="eastAsia" w:ascii="宋体" w:hAnsi="宋体" w:eastAsia="宋体" w:cs="宋体"/>
                <w:color w:val="auto"/>
                <w:spacing w:val="8"/>
                <w:sz w:val="28"/>
                <w:szCs w:val="28"/>
                <w:lang w:val="en-US" w:eastAsia="zh-CN"/>
              </w:rPr>
              <w:t>供应商</w:t>
            </w:r>
            <w:r>
              <w:rPr>
                <w:rFonts w:hint="eastAsia" w:ascii="宋体" w:hAnsi="宋体" w:eastAsia="宋体" w:cs="宋体"/>
                <w:color w:val="auto"/>
                <w:spacing w:val="8"/>
                <w:sz w:val="28"/>
                <w:szCs w:val="28"/>
              </w:rPr>
              <w:t>提供的各项规章管理制度是否健全、完善进行评审，包括内部行政管理制度、业务操作规范等。</w:t>
            </w:r>
          </w:p>
          <w:p w14:paraId="00A3F8B4">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1、规章管理制度健全、完善的，得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p w14:paraId="3BC98665">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2、规章管理制度较健全、完善的，得</w:t>
            </w:r>
            <w:r>
              <w:rPr>
                <w:rFonts w:hint="eastAsia" w:ascii="宋体" w:hAnsi="宋体" w:eastAsia="宋体" w:cs="宋体"/>
                <w:color w:val="auto"/>
                <w:spacing w:val="8"/>
                <w:sz w:val="28"/>
                <w:szCs w:val="28"/>
                <w:lang w:val="en-US" w:eastAsia="zh-CN"/>
              </w:rPr>
              <w:t>5</w:t>
            </w:r>
            <w:r>
              <w:rPr>
                <w:rFonts w:hint="eastAsia" w:ascii="宋体" w:hAnsi="宋体" w:eastAsia="宋体" w:cs="宋体"/>
                <w:color w:val="auto"/>
                <w:spacing w:val="8"/>
                <w:sz w:val="28"/>
                <w:szCs w:val="28"/>
              </w:rPr>
              <w:t>分；</w:t>
            </w:r>
          </w:p>
          <w:p w14:paraId="55F61991">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3、规章管理制度基本健全、完善的，得</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分；</w:t>
            </w:r>
          </w:p>
          <w:p w14:paraId="7A5FF56A">
            <w:pPr>
              <w:pStyle w:val="7"/>
              <w:widowControl/>
              <w:wordWrap w:val="0"/>
              <w:spacing w:beforeAutospacing="0" w:afterAutospacing="0" w:line="383" w:lineRule="atLeast"/>
              <w:ind w:right="0" w:righ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spacing w:val="8"/>
                <w:sz w:val="28"/>
                <w:szCs w:val="28"/>
              </w:rPr>
              <w:t>4、无提供相关描述的，得0分。</w:t>
            </w:r>
          </w:p>
        </w:tc>
      </w:tr>
      <w:tr w14:paraId="73A7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6" w:type="dxa"/>
            <w:vMerge w:val="continue"/>
            <w:shd w:val="clear" w:color="auto" w:fill="FFFFFF"/>
            <w:tcMar>
              <w:left w:w="108" w:type="dxa"/>
              <w:right w:w="108" w:type="dxa"/>
            </w:tcMar>
            <w:vAlign w:val="center"/>
          </w:tcPr>
          <w:p w14:paraId="6CA58F1B">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p>
        </w:tc>
        <w:tc>
          <w:tcPr>
            <w:tcW w:w="1332" w:type="dxa"/>
            <w:vMerge w:val="continue"/>
            <w:shd w:val="clear" w:color="auto" w:fill="FFFFFF"/>
            <w:tcMar>
              <w:left w:w="108" w:type="dxa"/>
              <w:right w:w="108" w:type="dxa"/>
            </w:tcMar>
            <w:vAlign w:val="center"/>
          </w:tcPr>
          <w:p w14:paraId="54333C97">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p>
        </w:tc>
        <w:tc>
          <w:tcPr>
            <w:tcW w:w="2207" w:type="dxa"/>
            <w:shd w:val="clear" w:color="auto" w:fill="FFFFFF"/>
            <w:tcMar>
              <w:left w:w="108" w:type="dxa"/>
              <w:right w:w="108" w:type="dxa"/>
            </w:tcMar>
            <w:vAlign w:val="center"/>
          </w:tcPr>
          <w:p w14:paraId="1FBE374D">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团队优势</w:t>
            </w:r>
          </w:p>
          <w:p w14:paraId="672D8512">
            <w:pPr>
              <w:pStyle w:val="7"/>
              <w:widowControl/>
              <w:wordWrap w:val="0"/>
              <w:spacing w:before="240" w:beforeAutospacing="0" w:afterAutospacing="0" w:line="383" w:lineRule="atLeast"/>
              <w:jc w:val="center"/>
              <w:rPr>
                <w:rFonts w:hint="default"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（10分）</w:t>
            </w:r>
          </w:p>
        </w:tc>
        <w:tc>
          <w:tcPr>
            <w:tcW w:w="4816" w:type="dxa"/>
            <w:shd w:val="clear" w:color="auto" w:fill="FFFFFF"/>
            <w:tcMar>
              <w:left w:w="108" w:type="dxa"/>
              <w:right w:w="108" w:type="dxa"/>
            </w:tcMar>
            <w:vAlign w:val="center"/>
          </w:tcPr>
          <w:p w14:paraId="7E3D7F4B">
            <w:pPr>
              <w:pStyle w:val="7"/>
              <w:widowControl/>
              <w:wordWrap w:val="0"/>
              <w:spacing w:beforeAutospacing="0" w:afterAutospacing="0" w:line="383" w:lineRule="atLeast"/>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根据供应商团队与项目要求契合程度进行评审：</w:t>
            </w:r>
          </w:p>
          <w:p w14:paraId="44EE5332">
            <w:pPr>
              <w:pStyle w:val="7"/>
              <w:widowControl/>
              <w:numPr>
                <w:ilvl w:val="0"/>
                <w:numId w:val="9"/>
              </w:numPr>
              <w:wordWrap w:val="0"/>
              <w:spacing w:beforeAutospacing="0" w:afterAutospacing="0" w:line="383" w:lineRule="atLeast"/>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团队成员及工作方案符合项目要求的，得10分；</w:t>
            </w:r>
          </w:p>
          <w:p w14:paraId="04D3C3EF">
            <w:pPr>
              <w:pStyle w:val="7"/>
              <w:widowControl/>
              <w:numPr>
                <w:ilvl w:val="0"/>
                <w:numId w:val="9"/>
              </w:numPr>
              <w:wordWrap w:val="0"/>
              <w:spacing w:beforeAutospacing="0" w:afterAutospacing="0" w:line="383" w:lineRule="atLeast"/>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团队成员及工作方案较符合项目要求的，得5分；</w:t>
            </w:r>
          </w:p>
          <w:p w14:paraId="0FDE6229">
            <w:pPr>
              <w:pStyle w:val="7"/>
              <w:widowControl/>
              <w:numPr>
                <w:ilvl w:val="0"/>
                <w:numId w:val="9"/>
              </w:numPr>
              <w:wordWrap w:val="0"/>
              <w:spacing w:beforeAutospacing="0" w:afterAutospacing="0" w:line="383" w:lineRule="atLeast"/>
              <w:jc w:val="both"/>
              <w:rPr>
                <w:rFonts w:hint="default" w:ascii="宋体" w:hAnsi="宋体" w:eastAsia="宋体" w:cs="宋体"/>
                <w:color w:val="auto"/>
                <w:spacing w:val="8"/>
                <w:sz w:val="28"/>
                <w:szCs w:val="28"/>
                <w:lang w:val="en-US"/>
              </w:rPr>
            </w:pPr>
            <w:r>
              <w:rPr>
                <w:rFonts w:hint="eastAsia" w:ascii="宋体" w:hAnsi="宋体" w:eastAsia="宋体" w:cs="宋体"/>
                <w:color w:val="auto"/>
                <w:spacing w:val="8"/>
                <w:sz w:val="28"/>
                <w:szCs w:val="28"/>
                <w:lang w:val="en-US" w:eastAsia="zh-CN"/>
              </w:rPr>
              <w:t>团队成员及工作方案不符合项目要求的，得0分；</w:t>
            </w:r>
          </w:p>
        </w:tc>
      </w:tr>
      <w:tr w14:paraId="7449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34" w:hRule="atLeast"/>
        </w:trPr>
        <w:tc>
          <w:tcPr>
            <w:tcW w:w="526" w:type="dxa"/>
            <w:shd w:val="clear" w:color="auto" w:fill="FFFFFF"/>
            <w:tcMar>
              <w:left w:w="108" w:type="dxa"/>
              <w:right w:w="108" w:type="dxa"/>
            </w:tcMar>
            <w:vAlign w:val="center"/>
          </w:tcPr>
          <w:p w14:paraId="49499844">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2</w:t>
            </w:r>
          </w:p>
        </w:tc>
        <w:tc>
          <w:tcPr>
            <w:tcW w:w="1332" w:type="dxa"/>
            <w:shd w:val="clear" w:color="auto" w:fill="FFFFFF"/>
            <w:tcMar>
              <w:left w:w="108" w:type="dxa"/>
              <w:right w:w="108" w:type="dxa"/>
            </w:tcMar>
            <w:vAlign w:val="center"/>
          </w:tcPr>
          <w:p w14:paraId="13F454B5">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技术</w:t>
            </w:r>
          </w:p>
          <w:p w14:paraId="40A32929">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部分</w:t>
            </w:r>
          </w:p>
          <w:p w14:paraId="3E37BF62">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0分）</w:t>
            </w:r>
          </w:p>
        </w:tc>
        <w:tc>
          <w:tcPr>
            <w:tcW w:w="2207" w:type="dxa"/>
            <w:shd w:val="clear" w:color="auto" w:fill="FFFFFF"/>
            <w:tcMar>
              <w:left w:w="108" w:type="dxa"/>
              <w:right w:w="108" w:type="dxa"/>
            </w:tcMar>
            <w:vAlign w:val="center"/>
          </w:tcPr>
          <w:p w14:paraId="59E0D945">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服务方案</w:t>
            </w:r>
          </w:p>
          <w:p w14:paraId="5D57038D">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20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73FEDE54">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根</w:t>
            </w:r>
            <w:r>
              <w:rPr>
                <w:rFonts w:hint="eastAsia" w:ascii="宋体" w:hAnsi="宋体" w:eastAsia="宋体" w:cs="宋体"/>
                <w:color w:val="auto"/>
                <w:spacing w:val="8"/>
                <w:sz w:val="28"/>
                <w:szCs w:val="28"/>
              </w:rPr>
              <w:t>据各</w:t>
            </w:r>
            <w:r>
              <w:rPr>
                <w:rFonts w:hint="eastAsia" w:ascii="宋体" w:hAnsi="宋体" w:eastAsia="宋体" w:cs="宋体"/>
                <w:color w:val="auto"/>
                <w:spacing w:val="8"/>
                <w:sz w:val="28"/>
                <w:szCs w:val="28"/>
                <w:lang w:val="en-US" w:eastAsia="zh-CN"/>
              </w:rPr>
              <w:t>供应商提供</w:t>
            </w:r>
            <w:r>
              <w:rPr>
                <w:rFonts w:hint="eastAsia" w:ascii="宋体" w:hAnsi="宋体" w:eastAsia="宋体" w:cs="宋体"/>
                <w:color w:val="auto"/>
                <w:spacing w:val="8"/>
                <w:sz w:val="28"/>
                <w:szCs w:val="28"/>
              </w:rPr>
              <w:t>的</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售后质量保障服务承诺综合评审：</w:t>
            </w:r>
          </w:p>
          <w:p w14:paraId="05DF893E">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1.</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售后质量保障服务承诺合理、可行性高，能保障完全达到采购人的要求，得</w:t>
            </w:r>
            <w:r>
              <w:rPr>
                <w:rFonts w:hint="eastAsia" w:ascii="宋体" w:hAnsi="宋体" w:eastAsia="宋体" w:cs="宋体"/>
                <w:color w:val="auto"/>
                <w:spacing w:val="8"/>
                <w:sz w:val="28"/>
                <w:szCs w:val="28"/>
                <w:lang w:val="en-US" w:eastAsia="zh-CN"/>
              </w:rPr>
              <w:t>20</w:t>
            </w:r>
            <w:r>
              <w:rPr>
                <w:rFonts w:hint="eastAsia" w:ascii="宋体" w:hAnsi="宋体" w:eastAsia="宋体" w:cs="宋体"/>
                <w:color w:val="auto"/>
                <w:spacing w:val="8"/>
                <w:sz w:val="28"/>
                <w:szCs w:val="28"/>
              </w:rPr>
              <w:t>分。</w:t>
            </w:r>
          </w:p>
          <w:p w14:paraId="37390731">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2.</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售后质量保障服务承诺较合理、可行性较高，能基本能保障达到采购人的要求，得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p w14:paraId="087F1ACB">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3.</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售后质量保障服务承诺一般、不够合理、可行性较差，不能保障达到采购人的要求，得</w:t>
            </w:r>
            <w:r>
              <w:rPr>
                <w:rFonts w:hint="eastAsia" w:ascii="宋体" w:hAnsi="宋体" w:eastAsia="宋体" w:cs="宋体"/>
                <w:color w:val="auto"/>
                <w:spacing w:val="8"/>
                <w:sz w:val="28"/>
                <w:szCs w:val="28"/>
                <w:lang w:val="en-US" w:eastAsia="zh-CN"/>
              </w:rPr>
              <w:t>5</w:t>
            </w:r>
            <w:r>
              <w:rPr>
                <w:rFonts w:hint="eastAsia" w:ascii="宋体" w:hAnsi="宋体" w:eastAsia="宋体" w:cs="宋体"/>
                <w:color w:val="auto"/>
                <w:spacing w:val="8"/>
                <w:sz w:val="28"/>
                <w:szCs w:val="28"/>
              </w:rPr>
              <w:t>分。</w:t>
            </w:r>
          </w:p>
          <w:p w14:paraId="2A6D48C7">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4.无提供承诺、方案，得0分。</w:t>
            </w:r>
          </w:p>
        </w:tc>
      </w:tr>
      <w:tr w14:paraId="599F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49" w:hRule="atLeast"/>
        </w:trPr>
        <w:tc>
          <w:tcPr>
            <w:tcW w:w="526" w:type="dxa"/>
            <w:shd w:val="clear" w:color="auto" w:fill="FFFFFF"/>
            <w:tcMar>
              <w:left w:w="108" w:type="dxa"/>
              <w:right w:w="108" w:type="dxa"/>
            </w:tcMar>
            <w:vAlign w:val="center"/>
          </w:tcPr>
          <w:p w14:paraId="0B357D55">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3</w:t>
            </w:r>
          </w:p>
        </w:tc>
        <w:tc>
          <w:tcPr>
            <w:tcW w:w="1332" w:type="dxa"/>
            <w:shd w:val="clear" w:color="auto" w:fill="FFFFFF"/>
            <w:tcMar>
              <w:left w:w="108" w:type="dxa"/>
              <w:right w:w="108" w:type="dxa"/>
            </w:tcMar>
            <w:vAlign w:val="center"/>
          </w:tcPr>
          <w:p w14:paraId="1EBCFF0C">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价格部分</w:t>
            </w:r>
          </w:p>
          <w:p w14:paraId="524795AD">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3</w:t>
            </w:r>
            <w:r>
              <w:rPr>
                <w:rFonts w:hint="eastAsia" w:ascii="宋体" w:hAnsi="宋体" w:eastAsia="宋体" w:cs="宋体"/>
                <w:color w:val="auto"/>
                <w:spacing w:val="8"/>
                <w:sz w:val="28"/>
                <w:szCs w:val="28"/>
              </w:rPr>
              <w:t>0分）</w:t>
            </w:r>
          </w:p>
        </w:tc>
        <w:tc>
          <w:tcPr>
            <w:tcW w:w="2207" w:type="dxa"/>
            <w:shd w:val="clear" w:color="auto" w:fill="FFFFFF"/>
            <w:tcMar>
              <w:left w:w="108" w:type="dxa"/>
              <w:right w:w="108" w:type="dxa"/>
            </w:tcMar>
            <w:vAlign w:val="center"/>
          </w:tcPr>
          <w:p w14:paraId="11F1ED38">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lang w:eastAsia="zh-CN"/>
              </w:rPr>
            </w:pPr>
            <w:r>
              <w:rPr>
                <w:rFonts w:hint="eastAsia" w:ascii="宋体" w:hAnsi="宋体" w:eastAsia="宋体" w:cs="宋体"/>
                <w:color w:val="auto"/>
                <w:spacing w:val="8"/>
                <w:sz w:val="28"/>
                <w:szCs w:val="28"/>
                <w:lang w:eastAsia="zh-CN"/>
              </w:rPr>
              <w:t>咨询服务费</w:t>
            </w:r>
          </w:p>
          <w:p w14:paraId="0A548194">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30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48F713A3">
            <w:pPr>
              <w:rPr>
                <w:rFonts w:hint="eastAsia" w:ascii="宋体" w:hAnsi="宋体" w:eastAsia="宋体" w:cs="宋体"/>
                <w:color w:val="auto"/>
                <w:spacing w:val="8"/>
                <w:kern w:val="0"/>
                <w:sz w:val="28"/>
                <w:szCs w:val="28"/>
              </w:rPr>
            </w:pPr>
            <w:r>
              <w:rPr>
                <w:rFonts w:hint="eastAsia" w:ascii="宋体" w:hAnsi="宋体" w:eastAsia="宋体" w:cs="宋体"/>
                <w:b/>
                <w:bCs/>
                <w:color w:val="auto"/>
                <w:spacing w:val="8"/>
                <w:kern w:val="0"/>
                <w:sz w:val="28"/>
                <w:szCs w:val="28"/>
              </w:rPr>
              <w:t>以</w:t>
            </w:r>
            <w:r>
              <w:rPr>
                <w:rFonts w:hint="eastAsia" w:ascii="宋体" w:hAnsi="宋体" w:eastAsia="宋体" w:cs="宋体"/>
                <w:b/>
                <w:bCs/>
                <w:color w:val="auto"/>
                <w:spacing w:val="8"/>
                <w:kern w:val="0"/>
                <w:sz w:val="28"/>
                <w:szCs w:val="28"/>
                <w:lang w:val="en-US" w:eastAsia="zh-CN"/>
              </w:rPr>
              <w:t>折扣率</w:t>
            </w:r>
            <w:r>
              <w:rPr>
                <w:rFonts w:hint="eastAsia" w:ascii="宋体" w:hAnsi="宋体" w:eastAsia="宋体" w:cs="宋体"/>
                <w:b/>
                <w:bCs/>
                <w:color w:val="auto"/>
                <w:spacing w:val="8"/>
                <w:kern w:val="0"/>
                <w:sz w:val="28"/>
                <w:szCs w:val="28"/>
              </w:rPr>
              <w:t>进行报价</w:t>
            </w:r>
            <w:r>
              <w:rPr>
                <w:rFonts w:hint="eastAsia" w:ascii="宋体" w:hAnsi="宋体" w:eastAsia="宋体" w:cs="宋体"/>
                <w:color w:val="auto"/>
                <w:spacing w:val="8"/>
                <w:kern w:val="0"/>
                <w:sz w:val="28"/>
                <w:szCs w:val="28"/>
              </w:rPr>
              <w:t>，价格分统一采用低价优先法计算，即满足</w:t>
            </w:r>
            <w:r>
              <w:rPr>
                <w:rFonts w:hint="eastAsia" w:ascii="宋体" w:hAnsi="宋体" w:eastAsia="宋体" w:cs="宋体"/>
                <w:color w:val="auto"/>
                <w:spacing w:val="8"/>
                <w:kern w:val="0"/>
                <w:sz w:val="28"/>
                <w:szCs w:val="28"/>
                <w:lang w:val="en-US" w:eastAsia="zh-CN"/>
              </w:rPr>
              <w:t>需求</w:t>
            </w:r>
            <w:r>
              <w:rPr>
                <w:rFonts w:hint="eastAsia" w:ascii="宋体" w:hAnsi="宋体" w:eastAsia="宋体" w:cs="宋体"/>
                <w:color w:val="auto"/>
                <w:spacing w:val="8"/>
                <w:kern w:val="0"/>
                <w:sz w:val="28"/>
                <w:szCs w:val="28"/>
              </w:rPr>
              <w:t>文件要求（通过</w:t>
            </w:r>
            <w:r>
              <w:rPr>
                <w:rFonts w:hint="eastAsia" w:ascii="宋体" w:hAnsi="宋体" w:eastAsia="宋体" w:cs="宋体"/>
                <w:color w:val="auto"/>
                <w:spacing w:val="8"/>
                <w:kern w:val="0"/>
                <w:sz w:val="28"/>
                <w:szCs w:val="28"/>
                <w:lang w:val="en-US" w:eastAsia="zh-CN"/>
              </w:rPr>
              <w:t>资质</w:t>
            </w:r>
            <w:r>
              <w:rPr>
                <w:rFonts w:hint="eastAsia" w:ascii="宋体" w:hAnsi="宋体" w:eastAsia="宋体" w:cs="宋体"/>
                <w:color w:val="auto"/>
                <w:spacing w:val="8"/>
                <w:kern w:val="0"/>
                <w:sz w:val="28"/>
                <w:szCs w:val="28"/>
              </w:rPr>
              <w:t>审查）且最低的</w:t>
            </w:r>
            <w:r>
              <w:rPr>
                <w:rFonts w:hint="eastAsia" w:ascii="宋体" w:hAnsi="宋体" w:eastAsia="宋体" w:cs="宋体"/>
                <w:color w:val="auto"/>
                <w:spacing w:val="8"/>
                <w:kern w:val="0"/>
                <w:sz w:val="28"/>
                <w:szCs w:val="28"/>
                <w:lang w:val="en-US" w:eastAsia="zh-CN"/>
              </w:rPr>
              <w:t>响应</w:t>
            </w:r>
            <w:r>
              <w:rPr>
                <w:rFonts w:hint="eastAsia" w:ascii="宋体" w:hAnsi="宋体" w:eastAsia="宋体" w:cs="宋体"/>
                <w:color w:val="auto"/>
                <w:spacing w:val="8"/>
                <w:kern w:val="0"/>
                <w:sz w:val="28"/>
                <w:szCs w:val="28"/>
              </w:rPr>
              <w:t>报价为评标基准价，其价格分为满分。其他供应商的价格分统一按照下列公式计算：</w:t>
            </w:r>
          </w:p>
          <w:p w14:paraId="7B7DEC8B">
            <w:pPr>
              <w:rPr>
                <w:rFonts w:hint="eastAsia" w:ascii="宋体" w:hAnsi="宋体" w:eastAsia="宋体" w:cs="宋体"/>
                <w:color w:val="auto"/>
                <w:sz w:val="28"/>
                <w:szCs w:val="28"/>
                <w:lang w:eastAsia="zh-CN"/>
              </w:rPr>
            </w:pPr>
            <w:r>
              <w:rPr>
                <w:rFonts w:hint="eastAsia" w:ascii="宋体" w:hAnsi="宋体" w:eastAsia="宋体" w:cs="宋体"/>
                <w:color w:val="auto"/>
                <w:spacing w:val="8"/>
                <w:kern w:val="0"/>
                <w:sz w:val="28"/>
                <w:szCs w:val="28"/>
              </w:rPr>
              <w:t>价格评分=（评标基准价／评标价）×30</w:t>
            </w:r>
          </w:p>
        </w:tc>
      </w:tr>
    </w:tbl>
    <w:p w14:paraId="08C2F44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25EA484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03CE5D1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1C9B592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0528B48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6FFA76F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77A224B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03A2B18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5DE51E4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7E25523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5E95CDD2">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框架合同样板</w:t>
      </w:r>
    </w:p>
    <w:p w14:paraId="0ADF19F8">
      <w:pPr>
        <w:pStyle w:val="6"/>
        <w:spacing w:before="162" w:line="360" w:lineRule="auto"/>
        <w:ind w:left="0" w:leftChars="0" w:right="259" w:firstLine="0" w:firstLineChars="0"/>
        <w:jc w:val="center"/>
        <w:rPr>
          <w:rFonts w:hint="eastAsia" w:ascii="宋体" w:hAnsi="宋体" w:eastAsia="宋体" w:cs="宋体"/>
          <w:b/>
          <w:color w:val="auto"/>
          <w:sz w:val="32"/>
          <w:szCs w:val="32"/>
          <w:lang w:val="en-US" w:eastAsia="zh-CN"/>
        </w:rPr>
      </w:pPr>
      <w:r>
        <w:rPr>
          <w:rFonts w:hint="eastAsia" w:ascii="宋体" w:hAnsi="宋体" w:eastAsia="宋体" w:cs="宋体"/>
          <w:b/>
          <w:bCs/>
          <w:color w:val="auto"/>
          <w:sz w:val="32"/>
          <w:szCs w:val="32"/>
          <w:lang w:val="en-US" w:eastAsia="zh-CN"/>
        </w:rPr>
        <w:t>战略合作</w:t>
      </w:r>
      <w:r>
        <w:rPr>
          <w:rFonts w:hint="eastAsia" w:ascii="宋体" w:hAnsi="宋体" w:eastAsia="宋体" w:cs="宋体"/>
          <w:b/>
          <w:color w:val="auto"/>
          <w:sz w:val="32"/>
          <w:szCs w:val="32"/>
        </w:rPr>
        <w:t>服务</w:t>
      </w:r>
      <w:r>
        <w:rPr>
          <w:rFonts w:hint="eastAsia" w:ascii="宋体" w:hAnsi="宋体" w:eastAsia="宋体" w:cs="宋体"/>
          <w:b/>
          <w:color w:val="auto"/>
          <w:sz w:val="32"/>
          <w:szCs w:val="32"/>
          <w:lang w:val="en-US" w:eastAsia="zh-CN"/>
        </w:rPr>
        <w:t>合同</w:t>
      </w:r>
    </w:p>
    <w:p w14:paraId="722BD74C">
      <w:pPr>
        <w:pStyle w:val="6"/>
        <w:spacing w:before="162" w:line="360" w:lineRule="auto"/>
        <w:ind w:left="0" w:leftChars="0" w:right="259" w:firstLine="0" w:firstLineChars="0"/>
        <w:jc w:val="both"/>
        <w:rPr>
          <w:rFonts w:hint="eastAsia" w:ascii="宋体" w:hAnsi="宋体" w:eastAsia="宋体" w:cs="宋体"/>
          <w:color w:val="auto"/>
          <w:sz w:val="28"/>
          <w:szCs w:val="28"/>
        </w:rPr>
      </w:pPr>
      <w:r>
        <w:rPr>
          <w:rFonts w:hint="eastAsia" w:ascii="宋体" w:hAnsi="宋体" w:eastAsia="宋体" w:cs="宋体"/>
          <w:b/>
          <w:color w:val="auto"/>
          <w:sz w:val="28"/>
          <w:szCs w:val="28"/>
        </w:rPr>
        <w:t>甲方：广州市杏林卫生服务有限责任公司</w:t>
      </w:r>
    </w:p>
    <w:p w14:paraId="65990E47">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统一社会信用代码：</w:t>
      </w:r>
    </w:p>
    <w:p w14:paraId="543B7FE1">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地址：</w:t>
      </w:r>
    </w:p>
    <w:p w14:paraId="1A80DB22">
      <w:pPr>
        <w:pStyle w:val="6"/>
        <w:spacing w:before="162" w:line="360" w:lineRule="auto"/>
        <w:ind w:left="0" w:leftChars="0" w:right="259"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乙方：</w:t>
      </w:r>
    </w:p>
    <w:p w14:paraId="78DDB7F0">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统一社会信用代码：</w:t>
      </w:r>
    </w:p>
    <w:p w14:paraId="0E261A2C">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地址：</w:t>
      </w:r>
    </w:p>
    <w:p w14:paraId="3F3EE088">
      <w:pPr>
        <w:pStyle w:val="6"/>
        <w:spacing w:before="162" w:line="360" w:lineRule="auto"/>
        <w:ind w:right="259"/>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根据《中华人民共和国民法典》及相关规定，甲、乙双方经协商确定本项目有关事项，为明确双方责任和权利，特签订本合同，共同遵守。具体条款如下：</w:t>
      </w:r>
    </w:p>
    <w:p w14:paraId="2E0250E0">
      <w:pPr>
        <w:numPr>
          <w:ilvl w:val="0"/>
          <w:numId w:val="10"/>
        </w:numPr>
        <w:spacing w:before="108" w:line="360" w:lineRule="auto"/>
        <w:ind w:left="0" w:leftChars="0" w:firstLine="0" w:firstLineChars="0"/>
        <w:outlineLvl w:val="9"/>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战略合作</w:t>
      </w:r>
      <w:r>
        <w:rPr>
          <w:rFonts w:hint="eastAsia" w:ascii="宋体" w:hAnsi="宋体" w:eastAsia="宋体" w:cs="宋体"/>
          <w:color w:val="auto"/>
          <w:sz w:val="28"/>
          <w:szCs w:val="28"/>
        </w:rPr>
        <w:t>服务内容</w:t>
      </w:r>
    </w:p>
    <w:p w14:paraId="75DD73AA">
      <w:pPr>
        <w:pStyle w:val="6"/>
        <w:spacing w:before="108"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1、项目投标前，</w:t>
      </w:r>
      <w:r>
        <w:rPr>
          <w:rFonts w:hint="eastAsia" w:ascii="宋体" w:hAnsi="宋体" w:eastAsia="宋体" w:cs="宋体"/>
          <w:color w:val="auto"/>
          <w:sz w:val="28"/>
          <w:szCs w:val="28"/>
          <w:lang w:val="en-US" w:eastAsia="zh-CN"/>
        </w:rPr>
        <w:t>乙方利用自身的优势和资源</w:t>
      </w:r>
      <w:r>
        <w:rPr>
          <w:rFonts w:hint="eastAsia" w:ascii="宋体" w:hAnsi="宋体" w:eastAsia="宋体" w:cs="宋体"/>
          <w:color w:val="auto"/>
          <w:sz w:val="28"/>
          <w:szCs w:val="28"/>
        </w:rPr>
        <w:t>为甲方提供项目投标前的</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服务：组织专业人员对项目开展投标前的调研工作，包括广州地区</w:t>
      </w:r>
      <w:r>
        <w:rPr>
          <w:rFonts w:hint="eastAsia" w:ascii="宋体" w:hAnsi="宋体" w:eastAsia="宋体" w:cs="宋体"/>
          <w:color w:val="auto"/>
          <w:sz w:val="28"/>
          <w:szCs w:val="28"/>
          <w:lang w:val="en-US" w:eastAsia="zh-CN"/>
        </w:rPr>
        <w:t>或周边其它区域</w:t>
      </w:r>
      <w:r>
        <w:rPr>
          <w:rFonts w:hint="eastAsia" w:ascii="宋体" w:hAnsi="宋体" w:eastAsia="宋体" w:cs="宋体"/>
          <w:color w:val="auto"/>
          <w:sz w:val="28"/>
          <w:szCs w:val="28"/>
        </w:rPr>
        <w:t>医院后勤服务的整体情况摸查，医院后勤服务人员配备及人员薪资水平调查等，为甲方提供投标前的相关</w:t>
      </w:r>
      <w:r>
        <w:rPr>
          <w:rFonts w:hint="eastAsia" w:ascii="宋体" w:hAnsi="宋体" w:eastAsia="宋体" w:cs="宋体"/>
          <w:color w:val="auto"/>
          <w:sz w:val="28"/>
          <w:szCs w:val="28"/>
          <w:lang w:val="en-US" w:eastAsia="zh-CN"/>
        </w:rPr>
        <w:t>咨询或</w:t>
      </w:r>
      <w:r>
        <w:rPr>
          <w:rFonts w:hint="eastAsia" w:ascii="宋体" w:hAnsi="宋体" w:eastAsia="宋体" w:cs="宋体"/>
          <w:color w:val="auto"/>
          <w:sz w:val="28"/>
          <w:szCs w:val="28"/>
        </w:rPr>
        <w:t>顾问意见。</w:t>
      </w:r>
    </w:p>
    <w:p w14:paraId="380118AD">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2、项目投标期间，配合甲方提供投标</w:t>
      </w:r>
      <w:r>
        <w:rPr>
          <w:rFonts w:hint="eastAsia" w:ascii="宋体" w:hAnsi="宋体" w:eastAsia="宋体" w:cs="宋体"/>
          <w:color w:val="auto"/>
          <w:sz w:val="28"/>
          <w:szCs w:val="28"/>
          <w:lang w:val="en-US" w:eastAsia="zh-CN"/>
        </w:rPr>
        <w:t>咨询或</w:t>
      </w:r>
      <w:r>
        <w:rPr>
          <w:rFonts w:hint="eastAsia" w:ascii="宋体" w:hAnsi="宋体" w:eastAsia="宋体" w:cs="宋体"/>
          <w:color w:val="auto"/>
          <w:sz w:val="28"/>
          <w:szCs w:val="28"/>
        </w:rPr>
        <w:t>顾问服务：组织人员对招标文件进行深入详细的分析和开展项目踏勘工作，梳理出项目管理的重点、难点和解决措施，制定出符合项目特点的管理服务模式。按照项目招标文件的要求，配合甲方做好项目投标文件（技术部分）的编写，确保投标文件符合且优于招标文件的要求。项目整体投标文件编制完成后，配合好甲方人员投标文件的定稿审核，确保投标文件不存在无效投标的情形出现。最终确保甲方项目</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w:t>
      </w:r>
    </w:p>
    <w:p w14:paraId="165B6664">
      <w:pPr>
        <w:pStyle w:val="6"/>
        <w:spacing w:line="360" w:lineRule="auto"/>
        <w:ind w:right="32"/>
        <w:outlineLvl w:val="9"/>
        <w:rPr>
          <w:rFonts w:hint="eastAsia" w:ascii="宋体" w:hAnsi="宋体" w:eastAsia="宋体" w:cs="宋体"/>
          <w:color w:val="auto"/>
          <w:sz w:val="28"/>
          <w:szCs w:val="28"/>
        </w:rPr>
      </w:pPr>
      <w:r>
        <w:rPr>
          <w:rFonts w:hint="eastAsia" w:ascii="宋体" w:hAnsi="宋体" w:eastAsia="宋体" w:cs="宋体"/>
          <w:color w:val="auto"/>
          <w:sz w:val="28"/>
          <w:szCs w:val="28"/>
        </w:rPr>
        <w:t>3、项目</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后，为甲方提供项目接管</w:t>
      </w:r>
      <w:r>
        <w:rPr>
          <w:rFonts w:hint="eastAsia" w:ascii="宋体" w:hAnsi="宋体" w:eastAsia="宋体" w:cs="宋体"/>
          <w:color w:val="auto"/>
          <w:sz w:val="28"/>
          <w:szCs w:val="28"/>
          <w:lang w:val="en-US" w:eastAsia="zh-CN"/>
        </w:rPr>
        <w:t>咨询或顾问</w:t>
      </w:r>
      <w:r>
        <w:rPr>
          <w:rFonts w:hint="eastAsia" w:ascii="宋体" w:hAnsi="宋体" w:eastAsia="宋体" w:cs="宋体"/>
          <w:color w:val="auto"/>
          <w:sz w:val="28"/>
          <w:szCs w:val="28"/>
        </w:rPr>
        <w:t>服务：组织专业人员对项目的接管工作进行调研和做好接管准备，包括原单位服务人员的情况摸查， 制定人员薪酬标准，项目现场查验准备，配合甲方制定详细的项目接管工作</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方案，并派驻专业人员为甲方顺利接管项目提供现场指导。</w:t>
      </w:r>
    </w:p>
    <w:p w14:paraId="3E75AF1B">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4、项目运营期间，</w:t>
      </w:r>
      <w:r>
        <w:rPr>
          <w:rFonts w:hint="eastAsia" w:ascii="宋体" w:hAnsi="宋体" w:eastAsia="宋体" w:cs="宋体"/>
          <w:color w:val="auto"/>
          <w:sz w:val="28"/>
          <w:szCs w:val="28"/>
          <w:lang w:val="en-US" w:eastAsia="zh-CN"/>
        </w:rPr>
        <w:t>为</w:t>
      </w:r>
      <w:r>
        <w:rPr>
          <w:rFonts w:hint="eastAsia" w:ascii="宋体" w:hAnsi="宋体" w:eastAsia="宋体" w:cs="宋体"/>
          <w:color w:val="auto"/>
          <w:sz w:val="28"/>
          <w:szCs w:val="28"/>
        </w:rPr>
        <w:t>甲方提供项目全程运营</w:t>
      </w:r>
      <w:r>
        <w:rPr>
          <w:rFonts w:hint="eastAsia" w:ascii="宋体" w:hAnsi="宋体" w:eastAsia="宋体" w:cs="宋体"/>
          <w:color w:val="auto"/>
          <w:sz w:val="28"/>
          <w:szCs w:val="28"/>
          <w:lang w:val="en-US" w:eastAsia="zh-CN"/>
        </w:rPr>
        <w:t>支持</w:t>
      </w:r>
      <w:r>
        <w:rPr>
          <w:rFonts w:hint="eastAsia" w:ascii="宋体" w:hAnsi="宋体" w:eastAsia="宋体" w:cs="宋体"/>
          <w:color w:val="auto"/>
          <w:sz w:val="28"/>
          <w:szCs w:val="28"/>
        </w:rPr>
        <w:t>服务。主要服务内容如下：</w:t>
      </w:r>
    </w:p>
    <w:p w14:paraId="4F68474D">
      <w:pPr>
        <w:pStyle w:val="13"/>
        <w:numPr>
          <w:ilvl w:val="0"/>
          <w:numId w:val="0"/>
        </w:numPr>
        <w:tabs>
          <w:tab w:val="left" w:pos="1402"/>
        </w:tabs>
        <w:spacing w:before="0" w:after="0" w:line="360" w:lineRule="auto"/>
        <w:ind w:right="392" w:rightChars="0" w:firstLine="516" w:firstLineChars="200"/>
        <w:jc w:val="left"/>
        <w:outlineLvl w:val="9"/>
        <w:rPr>
          <w:rFonts w:hint="eastAsia" w:ascii="宋体" w:hAnsi="宋体" w:eastAsia="宋体" w:cs="宋体"/>
          <w:color w:val="auto"/>
          <w:sz w:val="28"/>
          <w:szCs w:val="28"/>
        </w:rPr>
      </w:pPr>
      <w:r>
        <w:rPr>
          <w:rFonts w:hint="eastAsia" w:ascii="宋体" w:hAnsi="宋体" w:eastAsia="宋体" w:cs="宋体"/>
          <w:color w:val="auto"/>
          <w:spacing w:val="-11"/>
          <w:sz w:val="28"/>
          <w:szCs w:val="28"/>
          <w:lang w:eastAsia="zh-CN"/>
        </w:rPr>
        <w:t>（</w:t>
      </w:r>
      <w:r>
        <w:rPr>
          <w:rFonts w:hint="eastAsia" w:ascii="宋体" w:hAnsi="宋体" w:eastAsia="宋体" w:cs="宋体"/>
          <w:color w:val="auto"/>
          <w:spacing w:val="-11"/>
          <w:sz w:val="28"/>
          <w:szCs w:val="28"/>
          <w:lang w:val="en-US" w:eastAsia="zh-CN"/>
        </w:rPr>
        <w:t>1</w:t>
      </w:r>
      <w:r>
        <w:rPr>
          <w:rFonts w:hint="eastAsia" w:ascii="宋体" w:hAnsi="宋体" w:eastAsia="宋体" w:cs="宋体"/>
          <w:color w:val="auto"/>
          <w:spacing w:val="-11"/>
          <w:sz w:val="28"/>
          <w:szCs w:val="28"/>
          <w:lang w:eastAsia="zh-CN"/>
        </w:rPr>
        <w:t>）</w:t>
      </w:r>
      <w:r>
        <w:rPr>
          <w:rFonts w:hint="eastAsia" w:ascii="宋体" w:hAnsi="宋体" w:eastAsia="宋体" w:cs="宋体"/>
          <w:color w:val="auto"/>
          <w:spacing w:val="-11"/>
          <w:sz w:val="28"/>
          <w:szCs w:val="28"/>
        </w:rPr>
        <w:t>针对项目管理服务需要，制订</w:t>
      </w:r>
      <w:r>
        <w:rPr>
          <w:rFonts w:hint="eastAsia" w:ascii="宋体" w:hAnsi="宋体" w:eastAsia="宋体" w:cs="宋体"/>
          <w:color w:val="auto"/>
          <w:spacing w:val="-11"/>
          <w:sz w:val="28"/>
          <w:szCs w:val="28"/>
          <w:lang w:val="en-US" w:eastAsia="zh-CN"/>
        </w:rPr>
        <w:t>项</w:t>
      </w:r>
      <w:r>
        <w:rPr>
          <w:rFonts w:hint="eastAsia" w:ascii="宋体" w:hAnsi="宋体" w:eastAsia="宋体" w:cs="宋体"/>
          <w:color w:val="auto"/>
          <w:spacing w:val="-11"/>
          <w:sz w:val="28"/>
          <w:szCs w:val="28"/>
        </w:rPr>
        <w:t>目运营</w:t>
      </w:r>
      <w:r>
        <w:rPr>
          <w:rFonts w:hint="eastAsia" w:ascii="宋体" w:hAnsi="宋体" w:eastAsia="宋体" w:cs="宋体"/>
          <w:color w:val="auto"/>
          <w:spacing w:val="-11"/>
          <w:sz w:val="28"/>
          <w:szCs w:val="28"/>
          <w:lang w:val="en-US" w:eastAsia="zh-CN"/>
        </w:rPr>
        <w:t>的</w:t>
      </w:r>
      <w:r>
        <w:rPr>
          <w:rFonts w:hint="eastAsia" w:ascii="宋体" w:hAnsi="宋体" w:eastAsia="宋体" w:cs="宋体"/>
          <w:color w:val="auto"/>
          <w:spacing w:val="-11"/>
          <w:sz w:val="28"/>
          <w:szCs w:val="28"/>
        </w:rPr>
        <w:t>管理制度，包括组织架构</w:t>
      </w:r>
      <w:r>
        <w:rPr>
          <w:rFonts w:hint="eastAsia" w:ascii="宋体" w:hAnsi="宋体" w:eastAsia="宋体" w:cs="宋体"/>
          <w:color w:val="auto"/>
          <w:spacing w:val="-3"/>
          <w:sz w:val="28"/>
          <w:szCs w:val="28"/>
        </w:rPr>
        <w:t>、岗位职责、服务标准手册、作业指导书、质量记录等文件。</w:t>
      </w:r>
    </w:p>
    <w:p w14:paraId="5AC5E48B">
      <w:pPr>
        <w:pStyle w:val="13"/>
        <w:numPr>
          <w:ilvl w:val="0"/>
          <w:numId w:val="0"/>
        </w:numPr>
        <w:tabs>
          <w:tab w:val="left" w:pos="1410"/>
        </w:tabs>
        <w:spacing w:before="0" w:after="0" w:line="360" w:lineRule="auto"/>
        <w:ind w:right="384" w:rightChars="0" w:firstLine="560" w:firstLineChars="200"/>
        <w:jc w:val="both"/>
        <w:outlineLvl w:val="9"/>
        <w:rPr>
          <w:rFonts w:hint="eastAsia" w:ascii="宋体" w:hAnsi="宋体" w:eastAsia="宋体" w:cs="宋体"/>
          <w:color w:val="auto"/>
          <w:spacing w:val="-3"/>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配合甲方专业人员对项目管理服务人员进行岗位培训</w:t>
      </w:r>
      <w:r>
        <w:rPr>
          <w:rFonts w:hint="eastAsia" w:ascii="宋体" w:hAnsi="宋体" w:eastAsia="宋体" w:cs="宋体"/>
          <w:color w:val="auto"/>
          <w:spacing w:val="7"/>
          <w:sz w:val="28"/>
          <w:szCs w:val="28"/>
        </w:rPr>
        <w:t>（</w:t>
      </w:r>
      <w:r>
        <w:rPr>
          <w:rFonts w:hint="eastAsia" w:ascii="宋体" w:hAnsi="宋体" w:eastAsia="宋体" w:cs="宋体"/>
          <w:color w:val="auto"/>
          <w:spacing w:val="4"/>
          <w:sz w:val="28"/>
          <w:szCs w:val="28"/>
        </w:rPr>
        <w:t>根据</w:t>
      </w:r>
      <w:r>
        <w:rPr>
          <w:rFonts w:hint="eastAsia" w:ascii="宋体" w:hAnsi="宋体" w:eastAsia="宋体" w:cs="宋体"/>
          <w:color w:val="auto"/>
          <w:spacing w:val="-3"/>
          <w:sz w:val="28"/>
          <w:szCs w:val="28"/>
        </w:rPr>
        <w:t>甲方及项目</w:t>
      </w:r>
      <w:r>
        <w:rPr>
          <w:rFonts w:hint="eastAsia" w:ascii="宋体" w:hAnsi="宋体" w:eastAsia="宋体" w:cs="宋体"/>
          <w:color w:val="auto"/>
          <w:spacing w:val="-3"/>
          <w:sz w:val="28"/>
          <w:szCs w:val="28"/>
          <w:lang w:val="en-US" w:eastAsia="zh-CN"/>
        </w:rPr>
        <w:t>的</w:t>
      </w:r>
      <w:r>
        <w:rPr>
          <w:rFonts w:hint="eastAsia" w:ascii="宋体" w:hAnsi="宋体" w:eastAsia="宋体" w:cs="宋体"/>
          <w:color w:val="auto"/>
          <w:spacing w:val="-3"/>
          <w:sz w:val="28"/>
          <w:szCs w:val="28"/>
        </w:rPr>
        <w:t>具体需求</w:t>
      </w:r>
      <w:r>
        <w:rPr>
          <w:rFonts w:hint="eastAsia" w:ascii="宋体" w:hAnsi="宋体" w:eastAsia="宋体" w:cs="宋体"/>
          <w:color w:val="auto"/>
          <w:sz w:val="28"/>
          <w:szCs w:val="28"/>
        </w:rPr>
        <w:t>）</w:t>
      </w:r>
      <w:r>
        <w:rPr>
          <w:rFonts w:hint="eastAsia" w:ascii="宋体" w:hAnsi="宋体" w:eastAsia="宋体" w:cs="宋体"/>
          <w:color w:val="auto"/>
          <w:spacing w:val="-3"/>
          <w:sz w:val="28"/>
          <w:szCs w:val="28"/>
        </w:rPr>
        <w:t>，确保项目培训工作符合项目合同的要求和工作服务的要求。</w:t>
      </w:r>
    </w:p>
    <w:p w14:paraId="7E972A76">
      <w:pPr>
        <w:pStyle w:val="13"/>
        <w:numPr>
          <w:ilvl w:val="0"/>
          <w:numId w:val="0"/>
        </w:numPr>
        <w:tabs>
          <w:tab w:val="left" w:pos="1410"/>
        </w:tabs>
        <w:spacing w:before="0" w:after="0" w:line="360" w:lineRule="auto"/>
        <w:ind w:right="384" w:rightChars="0" w:firstLine="548" w:firstLineChars="200"/>
        <w:jc w:val="both"/>
        <w:outlineLvl w:val="9"/>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3</w:t>
      </w:r>
      <w:r>
        <w:rPr>
          <w:rFonts w:hint="eastAsia" w:ascii="宋体" w:hAnsi="宋体" w:eastAsia="宋体" w:cs="宋体"/>
          <w:color w:val="auto"/>
          <w:spacing w:val="-3"/>
          <w:sz w:val="28"/>
          <w:szCs w:val="28"/>
          <w:lang w:eastAsia="zh-CN"/>
        </w:rPr>
        <w:t>）</w:t>
      </w:r>
      <w:r>
        <w:rPr>
          <w:rFonts w:hint="eastAsia" w:ascii="宋体" w:hAnsi="宋体" w:eastAsia="宋体" w:cs="宋体"/>
          <w:color w:val="auto"/>
          <w:sz w:val="28"/>
          <w:szCs w:val="28"/>
        </w:rPr>
        <w:t>指导甲方项目管理人员做好项目现场品控管理，不定时安排专</w:t>
      </w:r>
      <w:r>
        <w:rPr>
          <w:rFonts w:hint="eastAsia" w:ascii="宋体" w:hAnsi="宋体" w:eastAsia="宋体" w:cs="宋体"/>
          <w:color w:val="auto"/>
          <w:spacing w:val="-4"/>
          <w:sz w:val="28"/>
          <w:szCs w:val="28"/>
        </w:rPr>
        <w:t>业人员到项目现场进行品质检查，并针对检查中发现的问题制定整改提升</w:t>
      </w:r>
      <w:r>
        <w:rPr>
          <w:rFonts w:hint="eastAsia" w:ascii="宋体" w:hAnsi="宋体" w:eastAsia="宋体" w:cs="宋体"/>
          <w:color w:val="auto"/>
          <w:spacing w:val="-3"/>
          <w:sz w:val="28"/>
          <w:szCs w:val="28"/>
        </w:rPr>
        <w:t>方案后指导监督项目管理人员进行改进，并验证改进结果。</w:t>
      </w:r>
    </w:p>
    <w:p w14:paraId="3EEE58E9">
      <w:pPr>
        <w:pStyle w:val="13"/>
        <w:numPr>
          <w:ilvl w:val="0"/>
          <w:numId w:val="0"/>
        </w:numPr>
        <w:tabs>
          <w:tab w:val="left" w:pos="1410"/>
        </w:tabs>
        <w:spacing w:before="0" w:after="0" w:line="360" w:lineRule="auto"/>
        <w:ind w:right="384" w:rightChars="0" w:firstLine="548" w:firstLineChars="200"/>
        <w:jc w:val="both"/>
        <w:outlineLvl w:val="9"/>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4</w:t>
      </w: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协助</w:t>
      </w:r>
      <w:r>
        <w:rPr>
          <w:rFonts w:hint="eastAsia" w:ascii="宋体" w:hAnsi="宋体" w:eastAsia="宋体" w:cs="宋体"/>
          <w:color w:val="auto"/>
          <w:sz w:val="28"/>
          <w:szCs w:val="28"/>
        </w:rPr>
        <w:t>甲方现场管理人员处理好合同履行过程中与项目采购</w:t>
      </w:r>
      <w:r>
        <w:rPr>
          <w:rFonts w:hint="eastAsia" w:ascii="宋体" w:hAnsi="宋体" w:eastAsia="宋体" w:cs="宋体"/>
          <w:color w:val="auto"/>
          <w:spacing w:val="-3"/>
          <w:sz w:val="28"/>
          <w:szCs w:val="28"/>
        </w:rPr>
        <w:t>方的关系，促成甲方与项目采购方和谐、共赢的良好局面。</w:t>
      </w:r>
    </w:p>
    <w:p w14:paraId="2465DC35">
      <w:pPr>
        <w:pStyle w:val="13"/>
        <w:numPr>
          <w:ilvl w:val="0"/>
          <w:numId w:val="0"/>
        </w:numPr>
        <w:tabs>
          <w:tab w:val="left" w:pos="1410"/>
        </w:tabs>
        <w:spacing w:before="0" w:after="0" w:line="360" w:lineRule="auto"/>
        <w:ind w:right="384" w:rightChars="0" w:firstLine="548" w:firstLineChars="200"/>
        <w:jc w:val="both"/>
        <w:outlineLvl w:val="9"/>
        <w:rPr>
          <w:rFonts w:hint="eastAsia" w:ascii="宋体" w:hAnsi="宋体" w:eastAsia="宋体" w:cs="宋体"/>
          <w:color w:val="auto"/>
          <w:spacing w:val="-4"/>
          <w:sz w:val="28"/>
          <w:szCs w:val="28"/>
        </w:rPr>
      </w:pP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5</w:t>
      </w:r>
      <w:r>
        <w:rPr>
          <w:rFonts w:hint="eastAsia" w:ascii="宋体" w:hAnsi="宋体" w:eastAsia="宋体" w:cs="宋体"/>
          <w:color w:val="auto"/>
          <w:spacing w:val="-3"/>
          <w:sz w:val="28"/>
          <w:szCs w:val="28"/>
          <w:lang w:eastAsia="zh-CN"/>
        </w:rPr>
        <w:t>）</w:t>
      </w:r>
      <w:r>
        <w:rPr>
          <w:rFonts w:hint="eastAsia" w:ascii="宋体" w:hAnsi="宋体" w:eastAsia="宋体" w:cs="宋体"/>
          <w:color w:val="auto"/>
          <w:sz w:val="28"/>
          <w:szCs w:val="28"/>
        </w:rPr>
        <w:t>甲方在履行项目合同中</w:t>
      </w:r>
      <w:r>
        <w:rPr>
          <w:rFonts w:hint="eastAsia" w:ascii="宋体" w:hAnsi="宋体" w:eastAsia="宋体" w:cs="宋体"/>
          <w:color w:val="auto"/>
          <w:sz w:val="28"/>
          <w:szCs w:val="28"/>
          <w:lang w:val="en-US" w:eastAsia="zh-CN"/>
        </w:rPr>
        <w:t>与采购方</w:t>
      </w:r>
      <w:r>
        <w:rPr>
          <w:rFonts w:hint="eastAsia" w:ascii="宋体" w:hAnsi="宋体" w:eastAsia="宋体" w:cs="宋体"/>
          <w:color w:val="auto"/>
          <w:sz w:val="28"/>
          <w:szCs w:val="28"/>
        </w:rPr>
        <w:t>出现</w:t>
      </w:r>
      <w:r>
        <w:rPr>
          <w:rFonts w:hint="eastAsia" w:ascii="宋体" w:hAnsi="宋体" w:eastAsia="宋体" w:cs="宋体"/>
          <w:color w:val="auto"/>
          <w:sz w:val="28"/>
          <w:szCs w:val="28"/>
          <w:lang w:val="en-US" w:eastAsia="zh-CN"/>
        </w:rPr>
        <w:t>服务争议</w:t>
      </w:r>
      <w:r>
        <w:rPr>
          <w:rFonts w:hint="eastAsia" w:ascii="宋体" w:hAnsi="宋体" w:eastAsia="宋体" w:cs="宋体"/>
          <w:color w:val="auto"/>
          <w:sz w:val="28"/>
          <w:szCs w:val="28"/>
        </w:rPr>
        <w:t>，乙方需尽力</w:t>
      </w:r>
      <w:r>
        <w:rPr>
          <w:rFonts w:hint="eastAsia" w:ascii="宋体" w:hAnsi="宋体" w:eastAsia="宋体" w:cs="宋体"/>
          <w:color w:val="auto"/>
          <w:sz w:val="28"/>
          <w:szCs w:val="28"/>
          <w:lang w:val="en-US" w:eastAsia="zh-CN"/>
        </w:rPr>
        <w:t>协助</w:t>
      </w:r>
      <w:r>
        <w:rPr>
          <w:rFonts w:hint="eastAsia" w:ascii="宋体" w:hAnsi="宋体" w:eastAsia="宋体" w:cs="宋体"/>
          <w:color w:val="auto"/>
          <w:spacing w:val="-4"/>
          <w:sz w:val="28"/>
          <w:szCs w:val="28"/>
        </w:rPr>
        <w:t>甲方与项目采购方做好沟通</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rPr>
        <w:t>协调工作，将</w:t>
      </w:r>
      <w:r>
        <w:rPr>
          <w:rFonts w:hint="eastAsia" w:ascii="宋体" w:hAnsi="宋体" w:eastAsia="宋体" w:cs="宋体"/>
          <w:color w:val="auto"/>
          <w:spacing w:val="-4"/>
          <w:sz w:val="28"/>
          <w:szCs w:val="28"/>
          <w:lang w:val="en-US" w:eastAsia="zh-CN"/>
        </w:rPr>
        <w:t>争议得到圆满解决，减少双方的</w:t>
      </w:r>
      <w:r>
        <w:rPr>
          <w:rFonts w:hint="eastAsia" w:ascii="宋体" w:hAnsi="宋体" w:eastAsia="宋体" w:cs="宋体"/>
          <w:color w:val="auto"/>
          <w:spacing w:val="-4"/>
          <w:sz w:val="28"/>
          <w:szCs w:val="28"/>
        </w:rPr>
        <w:t>损失。</w:t>
      </w:r>
    </w:p>
    <w:p w14:paraId="7E43CFD2">
      <w:pPr>
        <w:pStyle w:val="13"/>
        <w:numPr>
          <w:ilvl w:val="0"/>
          <w:numId w:val="0"/>
        </w:numPr>
        <w:tabs>
          <w:tab w:val="left" w:pos="1410"/>
        </w:tabs>
        <w:spacing w:before="0" w:after="0" w:line="360" w:lineRule="auto"/>
        <w:ind w:right="384" w:rightChars="0" w:firstLine="544"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6</w:t>
      </w:r>
      <w:r>
        <w:rPr>
          <w:rFonts w:hint="eastAsia" w:ascii="宋体" w:hAnsi="宋体" w:eastAsia="宋体" w:cs="宋体"/>
          <w:color w:val="auto"/>
          <w:spacing w:val="-4"/>
          <w:sz w:val="28"/>
          <w:szCs w:val="28"/>
          <w:lang w:eastAsia="zh-CN"/>
        </w:rPr>
        <w:t>）</w:t>
      </w:r>
      <w:r>
        <w:rPr>
          <w:rFonts w:hint="eastAsia" w:ascii="宋体" w:hAnsi="宋体" w:eastAsia="宋体" w:cs="宋体"/>
          <w:color w:val="auto"/>
          <w:sz w:val="28"/>
          <w:szCs w:val="28"/>
        </w:rPr>
        <w:t>在项目运营期间，</w:t>
      </w:r>
      <w:r>
        <w:rPr>
          <w:rFonts w:hint="eastAsia" w:ascii="宋体" w:hAnsi="宋体" w:eastAsia="宋体" w:cs="宋体"/>
          <w:color w:val="auto"/>
          <w:sz w:val="28"/>
          <w:szCs w:val="28"/>
          <w:lang w:val="en-US" w:eastAsia="zh-CN"/>
        </w:rPr>
        <w:t>对于</w:t>
      </w:r>
      <w:r>
        <w:rPr>
          <w:rFonts w:hint="eastAsia" w:ascii="宋体" w:hAnsi="宋体" w:eastAsia="宋体" w:cs="宋体"/>
          <w:color w:val="auto"/>
          <w:sz w:val="28"/>
          <w:szCs w:val="28"/>
        </w:rPr>
        <w:t>甲方提出</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其</w:t>
      </w:r>
      <w:r>
        <w:rPr>
          <w:rFonts w:hint="eastAsia" w:ascii="宋体" w:hAnsi="宋体" w:eastAsia="宋体" w:cs="宋体"/>
          <w:color w:val="auto"/>
          <w:sz w:val="28"/>
          <w:szCs w:val="28"/>
          <w:lang w:eastAsia="zh-CN"/>
        </w:rPr>
        <w:t>它</w:t>
      </w:r>
      <w:r>
        <w:rPr>
          <w:rFonts w:hint="eastAsia" w:ascii="宋体" w:hAnsi="宋体" w:eastAsia="宋体" w:cs="宋体"/>
          <w:color w:val="auto"/>
          <w:sz w:val="28"/>
          <w:szCs w:val="28"/>
        </w:rPr>
        <w:t>临时性的</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pacing w:val="-4"/>
          <w:sz w:val="28"/>
          <w:szCs w:val="28"/>
        </w:rPr>
        <w:t>需求，只要符合甲方与</w:t>
      </w:r>
      <w:r>
        <w:rPr>
          <w:rFonts w:hint="eastAsia" w:ascii="宋体" w:hAnsi="宋体" w:eastAsia="宋体" w:cs="宋体"/>
          <w:color w:val="auto"/>
          <w:spacing w:val="-4"/>
          <w:sz w:val="28"/>
          <w:szCs w:val="28"/>
          <w:lang w:val="en-US" w:eastAsia="zh-CN"/>
        </w:rPr>
        <w:t>项目采购</w:t>
      </w:r>
      <w:r>
        <w:rPr>
          <w:rFonts w:hint="eastAsia" w:ascii="宋体" w:hAnsi="宋体" w:eastAsia="宋体" w:cs="宋体"/>
          <w:color w:val="auto"/>
          <w:spacing w:val="-4"/>
          <w:sz w:val="28"/>
          <w:szCs w:val="28"/>
        </w:rPr>
        <w:t>方签订的合同约定范围的，乙方须积极响应</w:t>
      </w:r>
      <w:r>
        <w:rPr>
          <w:rFonts w:hint="eastAsia" w:ascii="宋体" w:hAnsi="宋体" w:eastAsia="宋体" w:cs="宋体"/>
          <w:color w:val="auto"/>
          <w:spacing w:val="-3"/>
          <w:sz w:val="28"/>
          <w:szCs w:val="28"/>
        </w:rPr>
        <w:t>并按甲方</w:t>
      </w:r>
      <w:r>
        <w:rPr>
          <w:rFonts w:hint="eastAsia" w:ascii="宋体" w:hAnsi="宋体" w:eastAsia="宋体" w:cs="宋体"/>
          <w:color w:val="auto"/>
          <w:spacing w:val="-3"/>
          <w:sz w:val="28"/>
          <w:szCs w:val="28"/>
          <w:lang w:val="en-US" w:eastAsia="zh-CN"/>
        </w:rPr>
        <w:t>的</w:t>
      </w:r>
      <w:r>
        <w:rPr>
          <w:rFonts w:hint="eastAsia" w:ascii="宋体" w:hAnsi="宋体" w:eastAsia="宋体" w:cs="宋体"/>
          <w:color w:val="auto"/>
          <w:spacing w:val="-3"/>
          <w:sz w:val="28"/>
          <w:szCs w:val="28"/>
        </w:rPr>
        <w:t>要求</w:t>
      </w:r>
      <w:r>
        <w:rPr>
          <w:rFonts w:hint="eastAsia" w:ascii="宋体" w:hAnsi="宋体" w:eastAsia="宋体" w:cs="宋体"/>
          <w:color w:val="auto"/>
          <w:spacing w:val="-3"/>
          <w:sz w:val="28"/>
          <w:szCs w:val="28"/>
          <w:lang w:val="en-US" w:eastAsia="zh-CN"/>
        </w:rPr>
        <w:t>与</w:t>
      </w:r>
      <w:r>
        <w:rPr>
          <w:rFonts w:hint="eastAsia" w:ascii="宋体" w:hAnsi="宋体" w:eastAsia="宋体" w:cs="宋体"/>
          <w:color w:val="auto"/>
          <w:spacing w:val="-3"/>
          <w:sz w:val="28"/>
          <w:szCs w:val="28"/>
        </w:rPr>
        <w:t>时间提供服务。</w:t>
      </w:r>
    </w:p>
    <w:p w14:paraId="1F81B7BC">
      <w:pPr>
        <w:pStyle w:val="6"/>
        <w:spacing w:line="360" w:lineRule="auto"/>
        <w:ind w:right="389"/>
        <w:jc w:val="both"/>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三、服务期限：</w:t>
      </w:r>
    </w:p>
    <w:p w14:paraId="73B0A678">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服务期限为合同签订之日起1年</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或</w:t>
      </w:r>
      <w:r>
        <w:rPr>
          <w:rFonts w:hint="eastAsia" w:ascii="宋体" w:hAnsi="宋体" w:eastAsia="宋体" w:cs="宋体"/>
          <w:i w:val="0"/>
          <w:iCs w:val="0"/>
          <w:caps w:val="0"/>
          <w:color w:val="auto"/>
          <w:spacing w:val="0"/>
          <w:sz w:val="28"/>
          <w:szCs w:val="28"/>
          <w:shd w:val="clear" w:fill="FFFFFF"/>
        </w:rPr>
        <w:t>总</w:t>
      </w:r>
      <w:r>
        <w:rPr>
          <w:rFonts w:hint="eastAsia" w:ascii="宋体" w:hAnsi="宋体" w:eastAsia="宋体" w:cs="宋体"/>
          <w:i w:val="0"/>
          <w:iCs w:val="0"/>
          <w:caps w:val="0"/>
          <w:color w:val="auto"/>
          <w:spacing w:val="0"/>
          <w:sz w:val="28"/>
          <w:szCs w:val="28"/>
          <w:shd w:val="clear" w:fill="FFFFFF"/>
          <w:lang w:val="en-US" w:eastAsia="zh-CN"/>
        </w:rPr>
        <w:t>合同</w:t>
      </w:r>
      <w:r>
        <w:rPr>
          <w:rFonts w:hint="eastAsia" w:ascii="宋体" w:hAnsi="宋体" w:eastAsia="宋体" w:cs="宋体"/>
          <w:i w:val="0"/>
          <w:iCs w:val="0"/>
          <w:caps w:val="0"/>
          <w:color w:val="auto"/>
          <w:spacing w:val="0"/>
          <w:sz w:val="28"/>
          <w:szCs w:val="28"/>
          <w:shd w:val="clear" w:fill="FFFFFF"/>
        </w:rPr>
        <w:t>金额达到最高预算</w:t>
      </w:r>
      <w:r>
        <w:rPr>
          <w:rFonts w:hint="eastAsia" w:ascii="宋体" w:hAnsi="宋体" w:eastAsia="宋体" w:cs="宋体"/>
          <w:i w:val="0"/>
          <w:iCs w:val="0"/>
          <w:caps w:val="0"/>
          <w:color w:val="auto"/>
          <w:spacing w:val="0"/>
          <w:sz w:val="28"/>
          <w:szCs w:val="28"/>
          <w:shd w:val="clear" w:fill="FFFFFF"/>
          <w:lang w:val="en-US" w:eastAsia="zh-CN"/>
        </w:rPr>
        <w:t>198</w:t>
      </w:r>
      <w:r>
        <w:rPr>
          <w:rFonts w:hint="eastAsia" w:ascii="宋体" w:hAnsi="宋体" w:eastAsia="宋体" w:cs="宋体"/>
          <w:i w:val="0"/>
          <w:iCs w:val="0"/>
          <w:caps w:val="0"/>
          <w:color w:val="auto"/>
          <w:spacing w:val="0"/>
          <w:sz w:val="28"/>
          <w:szCs w:val="28"/>
          <w:shd w:val="clear" w:fill="FFFFFF"/>
        </w:rPr>
        <w:t>万元，以先到条件为准</w:t>
      </w:r>
      <w:r>
        <w:rPr>
          <w:rFonts w:hint="eastAsia" w:ascii="宋体" w:hAnsi="宋体" w:eastAsia="宋体" w:cs="宋体"/>
          <w:i w:val="0"/>
          <w:iCs w:val="0"/>
          <w:caps w:val="0"/>
          <w:color w:val="auto"/>
          <w:spacing w:val="0"/>
          <w:sz w:val="28"/>
          <w:szCs w:val="28"/>
          <w:shd w:val="clear" w:fill="FFFFFF"/>
          <w:lang w:eastAsia="zh-CN"/>
        </w:rPr>
        <w:t>。</w:t>
      </w:r>
    </w:p>
    <w:p w14:paraId="0DF19581">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本项目签订的合同为框架合同，</w:t>
      </w:r>
      <w:r>
        <w:rPr>
          <w:rFonts w:hint="eastAsia" w:ascii="宋体" w:hAnsi="宋体" w:eastAsia="宋体" w:cs="宋体"/>
          <w:i w:val="0"/>
          <w:iCs w:val="0"/>
          <w:caps w:val="0"/>
          <w:color w:val="auto"/>
          <w:spacing w:val="0"/>
          <w:sz w:val="28"/>
          <w:szCs w:val="28"/>
          <w:shd w:val="clear" w:fill="FFFFFF"/>
          <w:lang w:val="en-US" w:eastAsia="zh-CN"/>
        </w:rPr>
        <w:t>甲方与乙方共同确定合作项目，与</w:t>
      </w:r>
      <w:r>
        <w:rPr>
          <w:rFonts w:hint="eastAsia" w:ascii="宋体" w:hAnsi="宋体" w:eastAsia="宋体" w:cs="宋体"/>
          <w:i w:val="0"/>
          <w:iCs w:val="0"/>
          <w:caps w:val="0"/>
          <w:color w:val="auto"/>
          <w:spacing w:val="0"/>
          <w:sz w:val="28"/>
          <w:szCs w:val="28"/>
          <w:highlight w:val="none"/>
          <w:shd w:val="clear" w:fill="FFFFFF"/>
          <w:lang w:val="en-US" w:eastAsia="zh-CN"/>
        </w:rPr>
        <w:t>乙方</w:t>
      </w:r>
      <w:r>
        <w:rPr>
          <w:rFonts w:hint="eastAsia" w:ascii="宋体" w:hAnsi="宋体" w:eastAsia="宋体" w:cs="宋体"/>
          <w:i w:val="0"/>
          <w:iCs w:val="0"/>
          <w:caps w:val="0"/>
          <w:color w:val="auto"/>
          <w:spacing w:val="0"/>
          <w:sz w:val="28"/>
          <w:szCs w:val="28"/>
          <w:shd w:val="clear" w:fill="FFFFFF"/>
          <w:lang w:val="en-US" w:eastAsia="zh-CN"/>
        </w:rPr>
        <w:t>签订项目具体合同。</w:t>
      </w:r>
    </w:p>
    <w:p w14:paraId="07B4E39A">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四、双方</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权利</w:t>
      </w:r>
      <w:r>
        <w:rPr>
          <w:rFonts w:hint="eastAsia" w:ascii="宋体" w:hAnsi="宋体" w:eastAsia="宋体" w:cs="宋体"/>
          <w:color w:val="auto"/>
          <w:sz w:val="28"/>
          <w:szCs w:val="28"/>
          <w:lang w:val="en-US" w:eastAsia="zh-CN"/>
        </w:rPr>
        <w:t>与</w:t>
      </w:r>
      <w:r>
        <w:rPr>
          <w:rFonts w:hint="eastAsia" w:ascii="宋体" w:hAnsi="宋体" w:eastAsia="宋体" w:cs="宋体"/>
          <w:color w:val="auto"/>
          <w:sz w:val="28"/>
          <w:szCs w:val="28"/>
        </w:rPr>
        <w:t>义务</w:t>
      </w:r>
    </w:p>
    <w:p w14:paraId="6019265A">
      <w:pPr>
        <w:pStyle w:val="6"/>
        <w:spacing w:before="106"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1、甲方为乙方提供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服务需要的相关的资料及提供必要的支持和协助。</w:t>
      </w:r>
    </w:p>
    <w:p w14:paraId="2DC5E2E2">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2、甲方要求乙方提供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服务的范围与内容需符合国家有关法律法规及政策的规定。</w:t>
      </w:r>
    </w:p>
    <w:p w14:paraId="1E9B6B1C">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3、未经</w:t>
      </w:r>
      <w:r>
        <w:rPr>
          <w:rFonts w:hint="eastAsia" w:ascii="宋体" w:hAnsi="宋体" w:eastAsia="宋体" w:cs="宋体"/>
          <w:color w:val="auto"/>
          <w:sz w:val="28"/>
          <w:szCs w:val="28"/>
          <w:lang w:val="en-US" w:eastAsia="zh-CN"/>
        </w:rPr>
        <w:t>双方</w:t>
      </w:r>
      <w:r>
        <w:rPr>
          <w:rFonts w:hint="eastAsia" w:ascii="宋体" w:hAnsi="宋体" w:eastAsia="宋体" w:cs="宋体"/>
          <w:color w:val="auto"/>
          <w:sz w:val="28"/>
          <w:szCs w:val="28"/>
        </w:rPr>
        <w:t>书面同意，甲、乙双方均不得为其他单位或个人提供本项目的</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服务合作。</w:t>
      </w:r>
    </w:p>
    <w:p w14:paraId="2E5A48ED">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4、甲方应保障乙方的权益，甲方应按</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的约定向乙方支付</w:t>
      </w:r>
      <w:r>
        <w:rPr>
          <w:rFonts w:hint="eastAsia" w:ascii="宋体" w:hAnsi="宋体" w:eastAsia="宋体" w:cs="宋体"/>
          <w:color w:val="auto"/>
          <w:sz w:val="28"/>
          <w:szCs w:val="28"/>
          <w:lang w:val="en-US" w:eastAsia="zh-CN"/>
        </w:rPr>
        <w:t>战略合作咨询服务费</w:t>
      </w:r>
      <w:r>
        <w:rPr>
          <w:rFonts w:hint="eastAsia" w:ascii="宋体" w:hAnsi="宋体" w:eastAsia="宋体" w:cs="宋体"/>
          <w:color w:val="auto"/>
          <w:sz w:val="28"/>
          <w:szCs w:val="28"/>
        </w:rPr>
        <w:t>用（以下简称“</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”），无正当理由不得拖欠。</w:t>
      </w:r>
    </w:p>
    <w:p w14:paraId="310E1E8B">
      <w:pPr>
        <w:pStyle w:val="6"/>
        <w:spacing w:line="360" w:lineRule="auto"/>
        <w:ind w:right="111"/>
        <w:jc w:val="both"/>
        <w:outlineLvl w:val="9"/>
        <w:rPr>
          <w:rFonts w:hint="eastAsia" w:ascii="宋体" w:hAnsi="宋体" w:eastAsia="宋体" w:cs="宋体"/>
          <w:color w:val="auto"/>
          <w:sz w:val="28"/>
          <w:szCs w:val="28"/>
        </w:rPr>
      </w:pPr>
      <w:r>
        <w:rPr>
          <w:rFonts w:hint="eastAsia" w:ascii="宋体" w:hAnsi="宋体" w:eastAsia="宋体" w:cs="宋体"/>
          <w:color w:val="auto"/>
          <w:spacing w:val="3"/>
          <w:sz w:val="28"/>
          <w:szCs w:val="28"/>
        </w:rPr>
        <w:t>5</w:t>
      </w:r>
      <w:r>
        <w:rPr>
          <w:rFonts w:hint="eastAsia" w:ascii="宋体" w:hAnsi="宋体" w:eastAsia="宋体" w:cs="宋体"/>
          <w:color w:val="auto"/>
          <w:sz w:val="28"/>
          <w:szCs w:val="28"/>
        </w:rPr>
        <w:t>、乙方为甲方提供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服务的人员在工作期间所发生的一切费用均已包含在</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之中，甲方除了按</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约定向乙方支付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以外，不再向乙方支付其他任何费用（双方另有书面约定的除外）。</w:t>
      </w:r>
    </w:p>
    <w:p w14:paraId="16F9C8B6">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6、乙方为甲方提供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服务的人员在工作期间所发生一切意外事故、纠纷等均与甲方无关。如甲方因此支付费用的，有权向乙方追偿。</w:t>
      </w:r>
    </w:p>
    <w:p w14:paraId="1B059C9A">
      <w:pPr>
        <w:pStyle w:val="6"/>
        <w:spacing w:before="70"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7、甲方对是否参与项目投标有最终选择权和决定权。如最终因甲方原因放弃投标，甲方无需为此承担任何责任，也无需为乙方支付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及其他费用。</w:t>
      </w:r>
    </w:p>
    <w:p w14:paraId="6B521D86">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8、若在</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期内，项目甲方未</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，则乙方不得向甲方要求支付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w:t>
      </w:r>
    </w:p>
    <w:p w14:paraId="139DD912">
      <w:pPr>
        <w:pStyle w:val="6"/>
        <w:spacing w:line="360" w:lineRule="auto"/>
        <w:ind w:right="256"/>
        <w:outlineLvl w:val="9"/>
        <w:rPr>
          <w:rFonts w:hint="eastAsia" w:ascii="宋体" w:hAnsi="宋体" w:eastAsia="宋体" w:cs="宋体"/>
          <w:color w:val="auto"/>
          <w:sz w:val="28"/>
          <w:szCs w:val="28"/>
        </w:rPr>
      </w:pPr>
      <w:r>
        <w:rPr>
          <w:rFonts w:hint="eastAsia" w:ascii="宋体" w:hAnsi="宋体" w:eastAsia="宋体" w:cs="宋体"/>
          <w:color w:val="auto"/>
          <w:sz w:val="28"/>
          <w:szCs w:val="28"/>
        </w:rPr>
        <w:t>9、甲、乙双方均不得以其在项目</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服务过程中获取的对方商业秘密而做出不利对方的任何行为，否则守约方有权解除</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，给守约方造成损失的，违约方须承担全部的赔偿责任。</w:t>
      </w:r>
    </w:p>
    <w:p w14:paraId="33221415">
      <w:pPr>
        <w:pStyle w:val="6"/>
        <w:spacing w:line="360" w:lineRule="auto"/>
        <w:ind w:right="256"/>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10、在合作期间，甲、乙双方应自觉履行合同和国家法律法规，如有一方违反国家法律法规，均属单方行为，其行为后果自负，守约方无须承担相应责任。</w:t>
      </w:r>
    </w:p>
    <w:p w14:paraId="62AF5B47">
      <w:pPr>
        <w:spacing w:line="360" w:lineRule="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五、</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lang w:val="en-US" w:eastAsia="zh-CN"/>
        </w:rPr>
        <w:t>付款方式</w:t>
      </w:r>
    </w:p>
    <w:p w14:paraId="114DF7E2">
      <w:pPr>
        <w:spacing w:before="105" w:line="360" w:lineRule="auto"/>
        <w:ind w:right="0"/>
        <w:jc w:val="left"/>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咨询服务费</w:t>
      </w:r>
      <w:r>
        <w:rPr>
          <w:rFonts w:hint="eastAsia" w:ascii="宋体" w:hAnsi="宋体" w:eastAsia="宋体" w:cs="宋体"/>
          <w:b/>
          <w:color w:val="auto"/>
          <w:sz w:val="28"/>
          <w:szCs w:val="28"/>
        </w:rPr>
        <w:t>计算方式</w:t>
      </w:r>
    </w:p>
    <w:p w14:paraId="632437B2">
      <w:pPr>
        <w:pStyle w:val="6"/>
        <w:keepNext w:val="0"/>
        <w:keepLines w:val="0"/>
        <w:pageBreakBefore w:val="0"/>
        <w:widowControl w:val="0"/>
        <w:numPr>
          <w:ilvl w:val="0"/>
          <w:numId w:val="12"/>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i w:val="0"/>
          <w:iCs w:val="0"/>
          <w:color w:val="auto"/>
          <w:kern w:val="0"/>
          <w:sz w:val="28"/>
          <w:szCs w:val="28"/>
          <w:u w:val="none"/>
          <w:lang w:val="en-US" w:eastAsia="zh-CN" w:bidi="ar"/>
        </w:rPr>
        <w:t>居间服务（咨询或顾问服务）：</w:t>
      </w:r>
      <w:r>
        <w:rPr>
          <w:rFonts w:hint="eastAsia" w:ascii="宋体" w:hAnsi="宋体" w:eastAsia="宋体" w:cs="宋体"/>
          <w:color w:val="auto"/>
          <w:sz w:val="28"/>
          <w:szCs w:val="28"/>
        </w:rPr>
        <w:t>如项目甲方</w:t>
      </w:r>
      <w:r>
        <w:rPr>
          <w:rFonts w:hint="eastAsia" w:ascii="宋体" w:hAnsi="宋体" w:eastAsia="宋体" w:cs="宋体"/>
          <w:color w:val="auto"/>
          <w:sz w:val="28"/>
          <w:szCs w:val="28"/>
          <w:lang w:eastAsia="zh-CN"/>
        </w:rPr>
        <w:t>中</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rPr>
        <w:t>，甲方应付给乙方的</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总额=</w:t>
      </w:r>
      <w:r>
        <w:rPr>
          <w:rFonts w:hint="eastAsia" w:ascii="宋体" w:hAnsi="宋体" w:eastAsia="宋体" w:cs="宋体"/>
          <w:color w:val="auto"/>
          <w:sz w:val="28"/>
          <w:szCs w:val="28"/>
          <w:lang w:val="en-US" w:eastAsia="zh-CN"/>
        </w:rPr>
        <w:t>中标项目合同总额*中标折扣率，作为核算与支付咨询服务费的依据（中标折扣率为服务期限内所有合同项目的最高折扣率，具体项目折扣率以双方协商为准）</w:t>
      </w:r>
      <w:r>
        <w:rPr>
          <w:rFonts w:hint="eastAsia" w:ascii="宋体" w:hAnsi="宋体" w:eastAsia="宋体" w:cs="宋体"/>
          <w:color w:val="auto"/>
          <w:sz w:val="28"/>
          <w:szCs w:val="28"/>
          <w:lang w:eastAsia="zh-CN"/>
        </w:rPr>
        <w:t>。</w:t>
      </w:r>
    </w:p>
    <w:p w14:paraId="2CB18BC1">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结算方式</w:t>
      </w:r>
    </w:p>
    <w:p w14:paraId="7D45B902">
      <w:pPr>
        <w:pStyle w:val="6"/>
        <w:keepNext w:val="0"/>
        <w:keepLines w:val="0"/>
        <w:pageBreakBefore w:val="0"/>
        <w:widowControl w:val="0"/>
        <w:numPr>
          <w:ilvl w:val="0"/>
          <w:numId w:val="13"/>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乙方承担因其所得咨询服务费产生的所有税费，乙方须向甲方提供与咨询服务费等额的合法发票，如提供发票不合法，由此带来损失和连带责任均由乙方承担。</w:t>
      </w:r>
    </w:p>
    <w:p w14:paraId="5F024DF1">
      <w:pPr>
        <w:pStyle w:val="6"/>
        <w:keepNext w:val="0"/>
        <w:keepLines w:val="0"/>
        <w:pageBreakBefore w:val="0"/>
        <w:widowControl w:val="0"/>
        <w:numPr>
          <w:ilvl w:val="0"/>
          <w:numId w:val="13"/>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甲方成功中标与客户签订服务合同且项目已经开始实际运营，甲、乙双方根据本合同第五条第 1 点确认的标准，核算每个结算周期内咨询服务费。</w:t>
      </w:r>
    </w:p>
    <w:p w14:paraId="0E45C535">
      <w:pPr>
        <w:pStyle w:val="6"/>
        <w:keepNext w:val="0"/>
        <w:keepLines w:val="0"/>
        <w:pageBreakBefore w:val="0"/>
        <w:widowControl w:val="0"/>
        <w:numPr>
          <w:ilvl w:val="0"/>
          <w:numId w:val="13"/>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甲方按照其与项目采购方实际结算周期按上述标准对应向乙方支付咨询服务费，即甲方收到项目采购方支付的相应项目进度款，凭乙方开具的合法发票，在30日内向乙方支付约定的项目合作进度款。</w:t>
      </w:r>
    </w:p>
    <w:p w14:paraId="159039BD">
      <w:pPr>
        <w:pStyle w:val="6"/>
        <w:spacing w:before="70" w:line="360" w:lineRule="auto"/>
        <w:ind w:right="389"/>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3</w:t>
      </w:r>
      <w:r>
        <w:rPr>
          <w:rFonts w:hint="eastAsia" w:ascii="宋体" w:hAnsi="宋体" w:eastAsia="宋体" w:cs="宋体"/>
          <w:color w:val="auto"/>
          <w:sz w:val="28"/>
          <w:szCs w:val="28"/>
        </w:rPr>
        <w:t>、除上述费用及双方另有书面约定之外，甲方不再向乙方支付其他任何报酬及费用。</w:t>
      </w:r>
    </w:p>
    <w:p w14:paraId="42C75B4E">
      <w:pPr>
        <w:pStyle w:val="6"/>
        <w:spacing w:line="360" w:lineRule="auto"/>
        <w:ind w:right="393"/>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4、</w:t>
      </w:r>
      <w:r>
        <w:rPr>
          <w:rFonts w:hint="eastAsia" w:ascii="宋体" w:hAnsi="宋体" w:eastAsia="宋体" w:cs="宋体"/>
          <w:color w:val="auto"/>
          <w:sz w:val="28"/>
          <w:szCs w:val="28"/>
        </w:rPr>
        <w:t>甲方按本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第五条的约定向乙方的指定账号支付。如乙方变更账号，应提前书面通知甲方，否则由此造成的损失由乙方自行负责。</w:t>
      </w:r>
    </w:p>
    <w:p w14:paraId="3C3A2A39">
      <w:pPr>
        <w:pStyle w:val="6"/>
        <w:spacing w:line="360" w:lineRule="auto"/>
        <w:ind w:right="393"/>
        <w:outlineLvl w:val="9"/>
        <w:rPr>
          <w:rFonts w:hint="eastAsia" w:ascii="宋体" w:hAnsi="宋体" w:eastAsia="宋体" w:cs="宋体"/>
          <w:color w:val="auto"/>
          <w:spacing w:val="-3"/>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有责任和义务协助甲方</w:t>
      </w:r>
      <w:r>
        <w:rPr>
          <w:rFonts w:hint="eastAsia" w:ascii="宋体" w:hAnsi="宋体" w:eastAsia="宋体" w:cs="宋体"/>
          <w:color w:val="auto"/>
          <w:spacing w:val="-3"/>
          <w:sz w:val="28"/>
          <w:szCs w:val="28"/>
          <w:lang w:val="en-US" w:eastAsia="zh-CN"/>
        </w:rPr>
        <w:t>追讨</w:t>
      </w:r>
      <w:r>
        <w:rPr>
          <w:rFonts w:hint="eastAsia" w:ascii="宋体" w:hAnsi="宋体" w:eastAsia="宋体" w:cs="宋体"/>
          <w:color w:val="auto"/>
          <w:spacing w:val="-3"/>
          <w:sz w:val="28"/>
          <w:szCs w:val="28"/>
        </w:rPr>
        <w:t>项目采购方</w:t>
      </w:r>
      <w:r>
        <w:rPr>
          <w:rFonts w:hint="eastAsia" w:ascii="宋体" w:hAnsi="宋体" w:eastAsia="宋体" w:cs="宋体"/>
          <w:color w:val="auto"/>
          <w:spacing w:val="-3"/>
          <w:sz w:val="28"/>
          <w:szCs w:val="28"/>
          <w:lang w:val="en-US" w:eastAsia="zh-CN"/>
        </w:rPr>
        <w:t>拖</w:t>
      </w:r>
      <w:r>
        <w:rPr>
          <w:rFonts w:hint="eastAsia" w:ascii="宋体" w:hAnsi="宋体" w:eastAsia="宋体" w:cs="宋体"/>
          <w:color w:val="auto"/>
          <w:spacing w:val="-3"/>
          <w:sz w:val="28"/>
          <w:szCs w:val="28"/>
          <w:highlight w:val="none"/>
          <w:lang w:val="en-US" w:eastAsia="zh-CN"/>
        </w:rPr>
        <w:t>延</w:t>
      </w:r>
      <w:r>
        <w:rPr>
          <w:rFonts w:hint="eastAsia" w:ascii="宋体" w:hAnsi="宋体" w:eastAsia="宋体" w:cs="宋体"/>
          <w:color w:val="auto"/>
          <w:spacing w:val="-3"/>
          <w:sz w:val="28"/>
          <w:szCs w:val="28"/>
        </w:rPr>
        <w:t>的</w:t>
      </w:r>
      <w:r>
        <w:rPr>
          <w:rFonts w:hint="eastAsia" w:ascii="宋体" w:hAnsi="宋体" w:eastAsia="宋体" w:cs="宋体"/>
          <w:color w:val="auto"/>
          <w:spacing w:val="-3"/>
          <w:sz w:val="28"/>
          <w:szCs w:val="28"/>
          <w:lang w:eastAsia="zh-CN"/>
        </w:rPr>
        <w:t>服务费</w:t>
      </w:r>
      <w:r>
        <w:rPr>
          <w:rFonts w:hint="eastAsia" w:ascii="宋体" w:hAnsi="宋体" w:eastAsia="宋体" w:cs="宋体"/>
          <w:color w:val="auto"/>
          <w:spacing w:val="-3"/>
          <w:sz w:val="28"/>
          <w:szCs w:val="28"/>
        </w:rPr>
        <w:t>款项</w:t>
      </w:r>
      <w:r>
        <w:rPr>
          <w:rFonts w:hint="eastAsia" w:ascii="宋体" w:hAnsi="宋体" w:eastAsia="宋体" w:cs="宋体"/>
          <w:color w:val="auto"/>
          <w:spacing w:val="-3"/>
          <w:sz w:val="28"/>
          <w:szCs w:val="28"/>
          <w:lang w:eastAsia="zh-CN"/>
        </w:rPr>
        <w:t>。</w:t>
      </w:r>
    </w:p>
    <w:p w14:paraId="7E7DBC91">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六、违约责任</w:t>
      </w:r>
    </w:p>
    <w:p w14:paraId="35C66579">
      <w:pPr>
        <w:pStyle w:val="6"/>
        <w:spacing w:before="107"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1、甲、乙双方均应该诚实履行</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。如有违约，则违约方需要向守约方</w:t>
      </w:r>
      <w:r>
        <w:rPr>
          <w:rFonts w:hint="eastAsia" w:ascii="宋体" w:hAnsi="宋体" w:eastAsia="宋体" w:cs="宋体"/>
          <w:color w:val="auto"/>
          <w:sz w:val="28"/>
          <w:szCs w:val="28"/>
          <w:highlight w:val="none"/>
        </w:rPr>
        <w:t>支付</w:t>
      </w:r>
      <w:r>
        <w:rPr>
          <w:rFonts w:hint="eastAsia" w:ascii="宋体" w:hAnsi="宋体" w:eastAsia="宋体" w:cs="宋体"/>
          <w:color w:val="auto"/>
          <w:sz w:val="28"/>
          <w:szCs w:val="28"/>
          <w:highlight w:val="none"/>
          <w:lang w:val="en-US" w:eastAsia="zh-CN"/>
        </w:rPr>
        <w:t>合同金额10%的</w:t>
      </w:r>
      <w:r>
        <w:rPr>
          <w:rFonts w:hint="eastAsia" w:ascii="宋体" w:hAnsi="宋体" w:eastAsia="宋体" w:cs="宋体"/>
          <w:color w:val="auto"/>
          <w:sz w:val="28"/>
          <w:szCs w:val="28"/>
          <w:highlight w:val="none"/>
        </w:rPr>
        <w:t>违约金</w:t>
      </w:r>
      <w:r>
        <w:rPr>
          <w:rFonts w:hint="eastAsia" w:ascii="宋体" w:hAnsi="宋体" w:eastAsia="宋体" w:cs="宋体"/>
          <w:color w:val="auto"/>
          <w:sz w:val="28"/>
          <w:szCs w:val="28"/>
        </w:rPr>
        <w:t>。</w:t>
      </w:r>
    </w:p>
    <w:p w14:paraId="7C78EAE0">
      <w:pPr>
        <w:pStyle w:val="6"/>
        <w:spacing w:line="360" w:lineRule="auto"/>
        <w:ind w:right="390"/>
        <w:jc w:val="both"/>
        <w:outlineLvl w:val="9"/>
        <w:rPr>
          <w:rFonts w:hint="eastAsia" w:ascii="宋体" w:hAnsi="宋体" w:eastAsia="宋体" w:cs="宋体"/>
          <w:color w:val="auto"/>
          <w:sz w:val="28"/>
          <w:szCs w:val="28"/>
        </w:rPr>
      </w:pPr>
      <w:r>
        <w:rPr>
          <w:rFonts w:hint="eastAsia" w:ascii="宋体" w:hAnsi="宋体" w:eastAsia="宋体" w:cs="宋体"/>
          <w:color w:val="auto"/>
          <w:spacing w:val="3"/>
          <w:sz w:val="28"/>
          <w:szCs w:val="28"/>
        </w:rPr>
        <w:t>2</w:t>
      </w:r>
      <w:r>
        <w:rPr>
          <w:rFonts w:hint="eastAsia" w:ascii="宋体" w:hAnsi="宋体" w:eastAsia="宋体" w:cs="宋体"/>
          <w:color w:val="auto"/>
          <w:sz w:val="28"/>
          <w:szCs w:val="28"/>
        </w:rPr>
        <w:t>、甲方未按</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第五条约定的时间向乙方支付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的，</w:t>
      </w:r>
      <w:r>
        <w:rPr>
          <w:rFonts w:hint="eastAsia" w:ascii="宋体" w:hAnsi="宋体" w:eastAsia="宋体" w:cs="宋体"/>
          <w:color w:val="auto"/>
          <w:spacing w:val="-4"/>
          <w:sz w:val="28"/>
          <w:szCs w:val="28"/>
        </w:rPr>
        <w:t>超过</w:t>
      </w:r>
      <w:r>
        <w:rPr>
          <w:rFonts w:hint="eastAsia" w:ascii="宋体" w:hAnsi="宋体" w:eastAsia="宋体" w:cs="宋体"/>
          <w:color w:val="auto"/>
          <w:sz w:val="28"/>
          <w:szCs w:val="28"/>
        </w:rPr>
        <w:t>30</w:t>
      </w:r>
      <w:r>
        <w:rPr>
          <w:rFonts w:hint="eastAsia" w:ascii="宋体" w:hAnsi="宋体" w:eastAsia="宋体" w:cs="宋体"/>
          <w:color w:val="auto"/>
          <w:spacing w:val="-5"/>
          <w:sz w:val="28"/>
          <w:szCs w:val="28"/>
        </w:rPr>
        <w:t xml:space="preserve"> 天未收到应收</w:t>
      </w:r>
      <w:r>
        <w:rPr>
          <w:rFonts w:hint="eastAsia" w:ascii="宋体" w:hAnsi="宋体" w:eastAsia="宋体" w:cs="宋体"/>
          <w:color w:val="auto"/>
          <w:spacing w:val="-5"/>
          <w:sz w:val="28"/>
          <w:szCs w:val="28"/>
          <w:lang w:eastAsia="zh-CN"/>
        </w:rPr>
        <w:t>咨询服务费</w:t>
      </w:r>
      <w:r>
        <w:rPr>
          <w:rFonts w:hint="eastAsia" w:ascii="宋体" w:hAnsi="宋体" w:eastAsia="宋体" w:cs="宋体"/>
          <w:color w:val="auto"/>
          <w:spacing w:val="-5"/>
          <w:sz w:val="28"/>
          <w:szCs w:val="28"/>
        </w:rPr>
        <w:t>的，</w:t>
      </w:r>
      <w:r>
        <w:rPr>
          <w:rFonts w:hint="eastAsia" w:ascii="宋体" w:hAnsi="宋体" w:eastAsia="宋体" w:cs="宋体"/>
          <w:color w:val="auto"/>
          <w:spacing w:val="-3"/>
          <w:sz w:val="28"/>
          <w:szCs w:val="28"/>
        </w:rPr>
        <w:t>乙方有权每日向甲方收取当次应付</w:t>
      </w:r>
      <w:r>
        <w:rPr>
          <w:rFonts w:hint="eastAsia" w:ascii="宋体" w:hAnsi="宋体" w:eastAsia="宋体" w:cs="宋体"/>
          <w:color w:val="auto"/>
          <w:spacing w:val="-3"/>
          <w:sz w:val="28"/>
          <w:szCs w:val="28"/>
          <w:lang w:eastAsia="zh-CN"/>
        </w:rPr>
        <w:t>咨询服务费</w:t>
      </w:r>
      <w:r>
        <w:rPr>
          <w:rFonts w:hint="eastAsia" w:ascii="宋体" w:hAnsi="宋体" w:eastAsia="宋体" w:cs="宋体"/>
          <w:color w:val="auto"/>
          <w:spacing w:val="-3"/>
          <w:sz w:val="28"/>
          <w:szCs w:val="28"/>
        </w:rPr>
        <w:t xml:space="preserve"> </w:t>
      </w:r>
      <w:r>
        <w:rPr>
          <w:rFonts w:hint="eastAsia" w:ascii="宋体" w:hAnsi="宋体" w:eastAsia="宋体" w:cs="宋体"/>
          <w:color w:val="auto"/>
          <w:sz w:val="28"/>
          <w:szCs w:val="28"/>
          <w:highlight w:val="none"/>
        </w:rPr>
        <w:t>0.</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4"/>
          <w:sz w:val="28"/>
          <w:szCs w:val="28"/>
        </w:rPr>
        <w:t>的滞纳金</w:t>
      </w:r>
      <w:r>
        <w:rPr>
          <w:rFonts w:hint="eastAsia" w:ascii="宋体" w:hAnsi="宋体" w:eastAsia="宋体" w:cs="宋体"/>
          <w:color w:val="auto"/>
          <w:spacing w:val="-4"/>
          <w:sz w:val="28"/>
          <w:szCs w:val="28"/>
          <w:lang w:eastAsia="zh-CN"/>
        </w:rPr>
        <w:t>，收取滞纳金总金额不超过应收咨询服务费的</w:t>
      </w:r>
      <w:r>
        <w:rPr>
          <w:rFonts w:hint="eastAsia" w:ascii="宋体" w:hAnsi="宋体" w:eastAsia="宋体" w:cs="宋体"/>
          <w:color w:val="auto"/>
          <w:spacing w:val="-4"/>
          <w:sz w:val="28"/>
          <w:szCs w:val="28"/>
          <w:lang w:val="en-US" w:eastAsia="zh-CN"/>
        </w:rPr>
        <w:t>1</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5"/>
          <w:sz w:val="28"/>
          <w:szCs w:val="28"/>
        </w:rPr>
        <w:t>乙方</w:t>
      </w:r>
      <w:r>
        <w:rPr>
          <w:rFonts w:hint="eastAsia" w:ascii="宋体" w:hAnsi="宋体" w:eastAsia="宋体" w:cs="宋体"/>
          <w:color w:val="auto"/>
          <w:spacing w:val="-5"/>
          <w:sz w:val="28"/>
          <w:szCs w:val="28"/>
          <w:lang w:val="en-US" w:eastAsia="zh-CN"/>
        </w:rPr>
        <w:t>亦</w:t>
      </w:r>
      <w:r>
        <w:rPr>
          <w:rFonts w:hint="eastAsia" w:ascii="宋体" w:hAnsi="宋体" w:eastAsia="宋体" w:cs="宋体"/>
          <w:color w:val="auto"/>
          <w:spacing w:val="-5"/>
          <w:sz w:val="28"/>
          <w:szCs w:val="28"/>
        </w:rPr>
        <w:t>可以依法向法院提起诉讼解决。</w:t>
      </w:r>
    </w:p>
    <w:p w14:paraId="4A60FB93">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3、如遇不可抗力因素影响，如自然灾害、战争、动乱、政府行为、社会异常事件等不可抗力造成</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无法履行，甲乙双方均不承担违约责任。</w:t>
      </w:r>
    </w:p>
    <w:p w14:paraId="48C2CAA8">
      <w:pPr>
        <w:pStyle w:val="6"/>
        <w:spacing w:line="360" w:lineRule="auto"/>
        <w:ind w:right="392"/>
        <w:jc w:val="both"/>
        <w:outlineLvl w:val="9"/>
        <w:rPr>
          <w:rFonts w:hint="eastAsia"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4、如</w:t>
      </w:r>
      <w:r>
        <w:rPr>
          <w:rFonts w:hint="eastAsia" w:ascii="宋体" w:hAnsi="宋体" w:eastAsia="宋体" w:cs="宋体"/>
          <w:color w:val="auto"/>
          <w:spacing w:val="-3"/>
          <w:sz w:val="28"/>
          <w:szCs w:val="28"/>
        </w:rPr>
        <w:t>项目采购方</w:t>
      </w:r>
      <w:r>
        <w:rPr>
          <w:rFonts w:hint="eastAsia" w:ascii="宋体" w:hAnsi="宋体" w:eastAsia="宋体" w:cs="宋体"/>
          <w:color w:val="auto"/>
          <w:spacing w:val="-3"/>
          <w:sz w:val="28"/>
          <w:szCs w:val="28"/>
          <w:lang w:val="en-US" w:eastAsia="zh-CN"/>
        </w:rPr>
        <w:t>在合作期间无正当或重大理由解除合作的，</w:t>
      </w:r>
      <w:r>
        <w:rPr>
          <w:rFonts w:hint="eastAsia" w:ascii="宋体" w:hAnsi="宋体" w:eastAsia="宋体" w:cs="宋体"/>
          <w:color w:val="auto"/>
          <w:spacing w:val="-3"/>
          <w:sz w:val="28"/>
          <w:szCs w:val="28"/>
        </w:rPr>
        <w:t>甲方有权</w:t>
      </w:r>
      <w:r>
        <w:rPr>
          <w:rFonts w:hint="eastAsia" w:ascii="宋体" w:hAnsi="宋体" w:eastAsia="宋体" w:cs="宋体"/>
          <w:color w:val="auto"/>
          <w:spacing w:val="-3"/>
          <w:sz w:val="28"/>
          <w:szCs w:val="28"/>
          <w:lang w:val="en-US" w:eastAsia="zh-CN"/>
        </w:rPr>
        <w:t>要求</w:t>
      </w:r>
      <w:r>
        <w:rPr>
          <w:rFonts w:hint="eastAsia" w:ascii="宋体" w:hAnsi="宋体" w:eastAsia="宋体" w:cs="宋体"/>
          <w:color w:val="auto"/>
          <w:spacing w:val="-3"/>
          <w:sz w:val="28"/>
          <w:szCs w:val="28"/>
        </w:rPr>
        <w:t>乙方</w:t>
      </w:r>
      <w:r>
        <w:rPr>
          <w:rFonts w:hint="eastAsia" w:ascii="宋体" w:hAnsi="宋体" w:eastAsia="宋体" w:cs="宋体"/>
          <w:color w:val="auto"/>
          <w:spacing w:val="-3"/>
          <w:sz w:val="28"/>
          <w:szCs w:val="28"/>
          <w:lang w:val="en-US" w:eastAsia="zh-CN"/>
        </w:rPr>
        <w:t>返回未执行合同期限的</w:t>
      </w:r>
      <w:r>
        <w:rPr>
          <w:rFonts w:hint="eastAsia" w:ascii="宋体" w:hAnsi="宋体" w:eastAsia="宋体" w:cs="宋体"/>
          <w:color w:val="auto"/>
          <w:spacing w:val="-3"/>
          <w:sz w:val="28"/>
          <w:szCs w:val="28"/>
          <w:lang w:eastAsia="zh-CN"/>
        </w:rPr>
        <w:t>咨询服务费。</w:t>
      </w:r>
    </w:p>
    <w:p w14:paraId="68D205D6">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七、保密条款</w:t>
      </w:r>
    </w:p>
    <w:p w14:paraId="1969FE42">
      <w:pPr>
        <w:pStyle w:val="6"/>
        <w:spacing w:before="106" w:line="360" w:lineRule="auto"/>
        <w:ind w:right="263"/>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双方根据</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或在</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履行过程中专门为对方或涉及到对方提供的有关信息和资料，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均不得向协议的第三方进行披露，但司法行为及双方内部规程规定的必须程序除外”。</w:t>
      </w:r>
      <w:r>
        <w:rPr>
          <w:rFonts w:hint="eastAsia" w:ascii="宋体" w:hAnsi="宋体" w:eastAsia="宋体" w:cs="宋体"/>
          <w:color w:val="auto"/>
          <w:sz w:val="28"/>
          <w:szCs w:val="28"/>
        </w:rPr>
        <w:t>保密期为 5 年。任何一方未尽到保密义务的，守约方可追究违约方的全部责任，造成损失的，违约方负责赔偿守约方的损失。</w:t>
      </w:r>
    </w:p>
    <w:p w14:paraId="351CD95A">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八、争议解决条款</w:t>
      </w:r>
    </w:p>
    <w:p w14:paraId="7499C58F">
      <w:pPr>
        <w:pStyle w:val="6"/>
        <w:spacing w:before="108" w:line="360" w:lineRule="auto"/>
        <w:ind w:right="392"/>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在履行过程中发生的争议，双方当事人首先应协商解决，协商不成可向甲方所在地法院提起诉讼。</w:t>
      </w:r>
    </w:p>
    <w:p w14:paraId="03B94FF0">
      <w:pPr>
        <w:numPr>
          <w:ilvl w:val="0"/>
          <w:numId w:val="1"/>
        </w:numPr>
        <w:spacing w:line="360" w:lineRule="auto"/>
        <w:ind w:left="0" w:leftChars="0" w:firstLine="0" w:firstLineChars="0"/>
        <w:outlineLvl w:val="9"/>
        <w:rPr>
          <w:rFonts w:hint="eastAsia" w:ascii="宋体" w:hAnsi="宋体" w:eastAsia="宋体" w:cs="宋体"/>
          <w:color w:val="auto"/>
          <w:sz w:val="28"/>
          <w:szCs w:val="28"/>
        </w:rPr>
      </w:pPr>
      <w:r>
        <w:rPr>
          <w:rFonts w:hint="eastAsia" w:ascii="宋体" w:hAnsi="宋体" w:eastAsia="宋体" w:cs="宋体"/>
          <w:color w:val="auto"/>
          <w:sz w:val="28"/>
          <w:szCs w:val="28"/>
        </w:rPr>
        <w:t>协议效力</w:t>
      </w:r>
    </w:p>
    <w:p w14:paraId="5316DF68">
      <w:pPr>
        <w:numPr>
          <w:ilvl w:val="0"/>
          <w:numId w:val="14"/>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zh-CN"/>
        </w:rPr>
        <w:t>本项目签订的合同为框架合同，双方合作项目时将签订正式的项目合作协议，项目内容、服务期限、咨询服务费收取及支付方式等以项目合作协议约定为准。</w:t>
      </w:r>
    </w:p>
    <w:p w14:paraId="3CE62F55">
      <w:pPr>
        <w:pStyle w:val="6"/>
        <w:spacing w:before="70"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自双方签字或盖章之日起生效。</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一式贰份，甲、乙双方各执壹份，具有同等法律效力。</w:t>
      </w:r>
    </w:p>
    <w:p w14:paraId="7B8882C2">
      <w:pPr>
        <w:pStyle w:val="6"/>
        <w:spacing w:line="360" w:lineRule="auto"/>
        <w:ind w:right="392"/>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pacing w:val="-15"/>
          <w:sz w:val="28"/>
          <w:szCs w:val="28"/>
        </w:rPr>
        <w:t>、在</w:t>
      </w:r>
      <w:r>
        <w:rPr>
          <w:rFonts w:hint="eastAsia" w:ascii="宋体" w:hAnsi="宋体" w:eastAsia="宋体" w:cs="宋体"/>
          <w:color w:val="auto"/>
          <w:spacing w:val="-15"/>
          <w:sz w:val="28"/>
          <w:szCs w:val="28"/>
          <w:lang w:eastAsia="zh-CN"/>
        </w:rPr>
        <w:t>本合同</w:t>
      </w:r>
      <w:r>
        <w:rPr>
          <w:rFonts w:hint="eastAsia" w:ascii="宋体" w:hAnsi="宋体" w:eastAsia="宋体" w:cs="宋体"/>
          <w:color w:val="auto"/>
          <w:spacing w:val="-15"/>
          <w:sz w:val="28"/>
          <w:szCs w:val="28"/>
        </w:rPr>
        <w:t xml:space="preserve">履行的过程中，如出现其他未尽事宜，甲方双方经协商， </w:t>
      </w:r>
      <w:r>
        <w:rPr>
          <w:rFonts w:hint="eastAsia" w:ascii="宋体" w:hAnsi="宋体" w:eastAsia="宋体" w:cs="宋体"/>
          <w:color w:val="auto"/>
          <w:spacing w:val="-2"/>
          <w:sz w:val="28"/>
          <w:szCs w:val="28"/>
        </w:rPr>
        <w:t>可签订补充协议。</w:t>
      </w:r>
    </w:p>
    <w:p w14:paraId="71592C4B">
      <w:pPr>
        <w:pStyle w:val="6"/>
        <w:spacing w:before="11" w:line="360" w:lineRule="auto"/>
        <w:ind w:left="0" w:firstLine="0"/>
        <w:outlineLvl w:val="9"/>
        <w:rPr>
          <w:rFonts w:hint="eastAsia" w:ascii="宋体" w:hAnsi="宋体" w:eastAsia="宋体" w:cs="宋体"/>
          <w:color w:val="auto"/>
          <w:sz w:val="28"/>
          <w:szCs w:val="28"/>
        </w:rPr>
      </w:pPr>
    </w:p>
    <w:p w14:paraId="2DC5D1F0">
      <w:pPr>
        <w:pStyle w:val="6"/>
        <w:tabs>
          <w:tab w:val="left" w:pos="5018"/>
        </w:tabs>
        <w:spacing w:line="360" w:lineRule="auto"/>
        <w:ind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w:t>
      </w:r>
      <w:r>
        <w:rPr>
          <w:rFonts w:hint="eastAsia" w:ascii="宋体" w:hAnsi="宋体" w:eastAsia="宋体" w:cs="宋体"/>
          <w:color w:val="auto"/>
          <w:spacing w:val="59"/>
          <w:sz w:val="28"/>
          <w:szCs w:val="28"/>
        </w:rPr>
        <w:t xml:space="preserve"> </w:t>
      </w:r>
      <w:r>
        <w:rPr>
          <w:rFonts w:hint="eastAsia" w:ascii="宋体" w:hAnsi="宋体" w:eastAsia="宋体" w:cs="宋体"/>
          <w:color w:val="auto"/>
          <w:spacing w:val="-3"/>
          <w:sz w:val="28"/>
          <w:szCs w:val="28"/>
        </w:rPr>
        <w:t>方</w:t>
      </w:r>
      <w:r>
        <w:rPr>
          <w:rFonts w:hint="eastAsia" w:ascii="宋体" w:hAnsi="宋体" w:eastAsia="宋体" w:cs="宋体"/>
          <w:color w:val="auto"/>
          <w:sz w:val="28"/>
          <w:szCs w:val="28"/>
        </w:rPr>
        <w:t>（盖</w:t>
      </w:r>
      <w:r>
        <w:rPr>
          <w:rFonts w:hint="eastAsia" w:ascii="宋体" w:hAnsi="宋体" w:eastAsia="宋体" w:cs="宋体"/>
          <w:color w:val="auto"/>
          <w:spacing w:val="-3"/>
          <w:sz w:val="28"/>
          <w:szCs w:val="28"/>
        </w:rPr>
        <w:t>章</w:t>
      </w:r>
      <w:r>
        <w:rPr>
          <w:rFonts w:hint="eastAsia" w:ascii="宋体" w:hAnsi="宋体" w:eastAsia="宋体" w:cs="宋体"/>
          <w:color w:val="auto"/>
          <w:sz w:val="28"/>
          <w:szCs w:val="28"/>
        </w:rPr>
        <w:t>）：</w:t>
      </w:r>
      <w:r>
        <w:rPr>
          <w:rFonts w:hint="eastAsia" w:ascii="宋体" w:hAnsi="宋体" w:eastAsia="宋体" w:cs="宋体"/>
          <w:color w:val="auto"/>
          <w:sz w:val="28"/>
          <w:szCs w:val="28"/>
        </w:rPr>
        <w:tab/>
      </w:r>
      <w:r>
        <w:rPr>
          <w:rFonts w:hint="eastAsia" w:ascii="宋体" w:hAnsi="宋体" w:eastAsia="宋体" w:cs="宋体"/>
          <w:color w:val="auto"/>
          <w:sz w:val="28"/>
          <w:szCs w:val="28"/>
        </w:rPr>
        <w:t>乙</w:t>
      </w:r>
      <w:r>
        <w:rPr>
          <w:rFonts w:hint="eastAsia" w:ascii="宋体" w:hAnsi="宋体" w:eastAsia="宋体" w:cs="宋体"/>
          <w:color w:val="auto"/>
          <w:spacing w:val="56"/>
          <w:sz w:val="28"/>
          <w:szCs w:val="28"/>
        </w:rPr>
        <w:t xml:space="preserve"> </w:t>
      </w:r>
      <w:r>
        <w:rPr>
          <w:rFonts w:hint="eastAsia" w:ascii="宋体" w:hAnsi="宋体" w:eastAsia="宋体" w:cs="宋体"/>
          <w:color w:val="auto"/>
          <w:sz w:val="28"/>
          <w:szCs w:val="28"/>
        </w:rPr>
        <w:t>方</w:t>
      </w:r>
      <w:r>
        <w:rPr>
          <w:rFonts w:hint="eastAsia" w:ascii="宋体" w:hAnsi="宋体" w:eastAsia="宋体" w:cs="宋体"/>
          <w:color w:val="auto"/>
          <w:spacing w:val="-3"/>
          <w:sz w:val="28"/>
          <w:szCs w:val="28"/>
        </w:rPr>
        <w:t>（</w:t>
      </w:r>
      <w:r>
        <w:rPr>
          <w:rFonts w:hint="eastAsia" w:ascii="宋体" w:hAnsi="宋体" w:eastAsia="宋体" w:cs="宋体"/>
          <w:color w:val="auto"/>
          <w:sz w:val="28"/>
          <w:szCs w:val="28"/>
        </w:rPr>
        <w:t>盖章）：</w:t>
      </w:r>
    </w:p>
    <w:p w14:paraId="1FF230F5">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广州市</w:t>
      </w:r>
      <w:r>
        <w:rPr>
          <w:rFonts w:hint="eastAsia" w:ascii="宋体" w:hAnsi="宋体" w:eastAsia="宋体" w:cs="宋体"/>
          <w:color w:val="auto"/>
          <w:spacing w:val="-3"/>
          <w:sz w:val="28"/>
          <w:szCs w:val="28"/>
        </w:rPr>
        <w:t>杏</w:t>
      </w:r>
      <w:r>
        <w:rPr>
          <w:rFonts w:hint="eastAsia" w:ascii="宋体" w:hAnsi="宋体" w:eastAsia="宋体" w:cs="宋体"/>
          <w:color w:val="auto"/>
          <w:sz w:val="28"/>
          <w:szCs w:val="28"/>
        </w:rPr>
        <w:t>林卫</w:t>
      </w:r>
      <w:r>
        <w:rPr>
          <w:rFonts w:hint="eastAsia" w:ascii="宋体" w:hAnsi="宋体" w:eastAsia="宋体" w:cs="宋体"/>
          <w:color w:val="auto"/>
          <w:spacing w:val="-3"/>
          <w:sz w:val="28"/>
          <w:szCs w:val="28"/>
        </w:rPr>
        <w:t>生服</w:t>
      </w:r>
      <w:r>
        <w:rPr>
          <w:rFonts w:hint="eastAsia" w:ascii="宋体" w:hAnsi="宋体" w:eastAsia="宋体" w:cs="宋体"/>
          <w:color w:val="auto"/>
          <w:sz w:val="28"/>
          <w:szCs w:val="28"/>
        </w:rPr>
        <w:t>务有限</w:t>
      </w:r>
      <w:r>
        <w:rPr>
          <w:rFonts w:hint="eastAsia" w:ascii="宋体" w:hAnsi="宋体" w:eastAsia="宋体" w:cs="宋体"/>
          <w:color w:val="auto"/>
          <w:spacing w:val="-3"/>
          <w:sz w:val="28"/>
          <w:szCs w:val="28"/>
        </w:rPr>
        <w:t>责</w:t>
      </w:r>
      <w:r>
        <w:rPr>
          <w:rFonts w:hint="eastAsia" w:ascii="宋体" w:hAnsi="宋体" w:eastAsia="宋体" w:cs="宋体"/>
          <w:color w:val="auto"/>
          <w:sz w:val="28"/>
          <w:szCs w:val="28"/>
        </w:rPr>
        <w:t>任公司</w:t>
      </w:r>
      <w:r>
        <w:rPr>
          <w:rFonts w:hint="eastAsia" w:ascii="宋体" w:hAnsi="宋体" w:eastAsia="宋体" w:cs="宋体"/>
          <w:color w:val="auto"/>
          <w:sz w:val="28"/>
          <w:szCs w:val="28"/>
        </w:rPr>
        <w:tab/>
      </w:r>
    </w:p>
    <w:p w14:paraId="589911A4">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法定代表人：                        法定代表人：</w:t>
      </w:r>
    </w:p>
    <w:p w14:paraId="4DE7D92A">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default" w:ascii="宋体" w:hAnsi="宋体" w:eastAsia="宋体" w:cs="宋体"/>
          <w:color w:val="auto"/>
          <w:sz w:val="28"/>
          <w:szCs w:val="28"/>
          <w:lang w:val="en-US" w:eastAsia="zh-CN"/>
        </w:rPr>
      </w:pPr>
    </w:p>
    <w:p w14:paraId="6FABE70F">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签订日</w:t>
      </w:r>
      <w:r>
        <w:rPr>
          <w:rFonts w:hint="eastAsia" w:ascii="宋体" w:hAnsi="宋体" w:eastAsia="宋体" w:cs="宋体"/>
          <w:color w:val="auto"/>
          <w:spacing w:val="-3"/>
          <w:sz w:val="28"/>
          <w:szCs w:val="28"/>
        </w:rPr>
        <w:t>期</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签订</w:t>
      </w:r>
      <w:r>
        <w:rPr>
          <w:rFonts w:hint="eastAsia" w:ascii="宋体" w:hAnsi="宋体" w:eastAsia="宋体" w:cs="宋体"/>
          <w:color w:val="auto"/>
          <w:spacing w:val="-3"/>
          <w:sz w:val="28"/>
          <w:szCs w:val="28"/>
        </w:rPr>
        <w:t>日</w:t>
      </w:r>
      <w:r>
        <w:rPr>
          <w:rFonts w:hint="eastAsia" w:ascii="宋体" w:hAnsi="宋体" w:eastAsia="宋体" w:cs="宋体"/>
          <w:color w:val="auto"/>
          <w:sz w:val="28"/>
          <w:szCs w:val="28"/>
        </w:rPr>
        <w:t>期</w:t>
      </w:r>
      <w:r>
        <w:rPr>
          <w:rFonts w:hint="eastAsia" w:ascii="宋体" w:hAnsi="宋体" w:eastAsia="宋体" w:cs="宋体"/>
          <w:color w:val="auto"/>
          <w:spacing w:val="-3"/>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31BC3">
    <w:pPr>
      <w:pStyle w:val="6"/>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3335655</wp:posOffset>
              </wp:positionH>
              <wp:positionV relativeFrom="page">
                <wp:posOffset>9917430</wp:posOffset>
              </wp:positionV>
              <wp:extent cx="891540" cy="144780"/>
              <wp:effectExtent l="0" t="0" r="0" b="0"/>
              <wp:wrapNone/>
              <wp:docPr id="4" name="文本框 1"/>
              <wp:cNvGraphicFramePr/>
              <a:graphic xmlns:a="http://schemas.openxmlformats.org/drawingml/2006/main">
                <a:graphicData uri="http://schemas.microsoft.com/office/word/2010/wordprocessingShape">
                  <wps:wsp>
                    <wps:cNvSpPr txBox="1"/>
                    <wps:spPr>
                      <a:xfrm>
                        <a:off x="0" y="0"/>
                        <a:ext cx="891540" cy="144780"/>
                      </a:xfrm>
                      <a:prstGeom prst="rect">
                        <a:avLst/>
                      </a:prstGeom>
                      <a:noFill/>
                      <a:ln>
                        <a:noFill/>
                      </a:ln>
                    </wps:spPr>
                    <wps:txbx>
                      <w:txbxContent>
                        <w:p w14:paraId="58F60EF0">
                          <w:pPr>
                            <w:spacing w:before="0" w:line="228" w:lineRule="exact"/>
                            <w:ind w:left="20" w:right="0" w:firstLine="0"/>
                            <w:jc w:val="left"/>
                            <w:rPr>
                              <w:rFonts w:hint="eastAsia" w:ascii="等线" w:eastAsia="等线"/>
                              <w:sz w:val="18"/>
                            </w:rPr>
                          </w:pPr>
                          <w:r>
                            <w:rPr>
                              <w:rFonts w:hint="eastAsia" w:ascii="等线" w:eastAsia="等线"/>
                              <w:sz w:val="18"/>
                            </w:rPr>
                            <w:fldChar w:fldCharType="begin"/>
                          </w:r>
                          <w:r>
                            <w:rPr>
                              <w:rFonts w:hint="eastAsia" w:ascii="等线" w:eastAsia="等线"/>
                              <w:sz w:val="18"/>
                            </w:rPr>
                            <w:instrText xml:space="preserve"> PAGE  \* MERGEFORMAT </w:instrText>
                          </w:r>
                          <w:r>
                            <w:rPr>
                              <w:rFonts w:hint="eastAsia" w:ascii="等线" w:eastAsia="等线"/>
                              <w:sz w:val="18"/>
                            </w:rPr>
                            <w:fldChar w:fldCharType="separate"/>
                          </w:r>
                          <w:r>
                            <w:rPr>
                              <w:rFonts w:hint="eastAsia" w:ascii="等线" w:eastAsia="等线"/>
                              <w:sz w:val="18"/>
                            </w:rPr>
                            <w:t>1</w:t>
                          </w:r>
                          <w:r>
                            <w:rPr>
                              <w:rFonts w:hint="eastAsia" w:ascii="等线" w:eastAsia="等线"/>
                              <w:sz w:val="18"/>
                            </w:rPr>
                            <w:fldChar w:fldCharType="end"/>
                          </w:r>
                          <w:r>
                            <w:rPr>
                              <w:rFonts w:hint="eastAsia" w:ascii="等线" w:eastAsia="等线"/>
                              <w:sz w:val="18"/>
                            </w:rPr>
                            <w:t xml:space="preserve"> / </w:t>
                          </w:r>
                          <w:r>
                            <w:rPr>
                              <w:rFonts w:hint="eastAsia" w:ascii="等线" w:eastAsia="等线"/>
                              <w:sz w:val="18"/>
                            </w:rPr>
                            <w:fldChar w:fldCharType="begin"/>
                          </w:r>
                          <w:r>
                            <w:rPr>
                              <w:rFonts w:hint="eastAsia" w:ascii="等线" w:eastAsia="等线"/>
                              <w:sz w:val="18"/>
                            </w:rPr>
                            <w:instrText xml:space="preserve"> NUMPAGES  \* MERGEFORMAT </w:instrText>
                          </w:r>
                          <w:r>
                            <w:rPr>
                              <w:rFonts w:hint="eastAsia" w:ascii="等线" w:eastAsia="等线"/>
                              <w:sz w:val="18"/>
                            </w:rPr>
                            <w:fldChar w:fldCharType="separate"/>
                          </w:r>
                          <w:r>
                            <w:rPr>
                              <w:rFonts w:hint="eastAsia" w:ascii="等线" w:eastAsia="等线"/>
                              <w:sz w:val="18"/>
                            </w:rPr>
                            <w:t>10</w:t>
                          </w:r>
                          <w:r>
                            <w:rPr>
                              <w:rFonts w:hint="eastAsia" w:ascii="等线" w:eastAsia="等线"/>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62.65pt;margin-top:780.9pt;height:11.4pt;width:70.2pt;mso-position-horizontal-relative:page;mso-position-vertical-relative:page;z-index:-251657216;mso-width-relative:page;mso-height-relative:page;" filled="f" stroked="f" coordsize="21600,21600" o:gfxdata="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GUr7aAAAADQEAAA8AAAAAAAAAAQAgAAAAIgAAAGRycy9kb3ducmV2LnhtbFBL&#10;AQIUABQAAAAIAIdO4kB/7SAAuwEAAHEDAAAOAAAAAAAAAAEAIAAAACkBAABkcnMvZTJvRG9jLnht&#10;bFBLBQYAAAAABgAGAFkBAABWBQAAAAA=&#10;">
              <v:fill on="f" focussize="0,0"/>
              <v:stroke on="f"/>
              <v:imagedata o:title=""/>
              <o:lock v:ext="edit" aspectratio="f"/>
              <v:textbox inset="0mm,0mm,0mm,0mm">
                <w:txbxContent>
                  <w:p w14:paraId="58F60EF0">
                    <w:pPr>
                      <w:spacing w:before="0" w:line="228" w:lineRule="exact"/>
                      <w:ind w:left="20" w:right="0" w:firstLine="0"/>
                      <w:jc w:val="left"/>
                      <w:rPr>
                        <w:rFonts w:hint="eastAsia" w:ascii="等线" w:eastAsia="等线"/>
                        <w:sz w:val="18"/>
                      </w:rPr>
                    </w:pPr>
                    <w:r>
                      <w:rPr>
                        <w:rFonts w:hint="eastAsia" w:ascii="等线" w:eastAsia="等线"/>
                        <w:sz w:val="18"/>
                      </w:rPr>
                      <w:fldChar w:fldCharType="begin"/>
                    </w:r>
                    <w:r>
                      <w:rPr>
                        <w:rFonts w:hint="eastAsia" w:ascii="等线" w:eastAsia="等线"/>
                        <w:sz w:val="18"/>
                      </w:rPr>
                      <w:instrText xml:space="preserve"> PAGE  \* MERGEFORMAT </w:instrText>
                    </w:r>
                    <w:r>
                      <w:rPr>
                        <w:rFonts w:hint="eastAsia" w:ascii="等线" w:eastAsia="等线"/>
                        <w:sz w:val="18"/>
                      </w:rPr>
                      <w:fldChar w:fldCharType="separate"/>
                    </w:r>
                    <w:r>
                      <w:rPr>
                        <w:rFonts w:hint="eastAsia" w:ascii="等线" w:eastAsia="等线"/>
                        <w:sz w:val="18"/>
                      </w:rPr>
                      <w:t>1</w:t>
                    </w:r>
                    <w:r>
                      <w:rPr>
                        <w:rFonts w:hint="eastAsia" w:ascii="等线" w:eastAsia="等线"/>
                        <w:sz w:val="18"/>
                      </w:rPr>
                      <w:fldChar w:fldCharType="end"/>
                    </w:r>
                    <w:r>
                      <w:rPr>
                        <w:rFonts w:hint="eastAsia" w:ascii="等线" w:eastAsia="等线"/>
                        <w:sz w:val="18"/>
                      </w:rPr>
                      <w:t xml:space="preserve"> / </w:t>
                    </w:r>
                    <w:r>
                      <w:rPr>
                        <w:rFonts w:hint="eastAsia" w:ascii="等线" w:eastAsia="等线"/>
                        <w:sz w:val="18"/>
                      </w:rPr>
                      <w:fldChar w:fldCharType="begin"/>
                    </w:r>
                    <w:r>
                      <w:rPr>
                        <w:rFonts w:hint="eastAsia" w:ascii="等线" w:eastAsia="等线"/>
                        <w:sz w:val="18"/>
                      </w:rPr>
                      <w:instrText xml:space="preserve"> NUMPAGES  \* MERGEFORMAT </w:instrText>
                    </w:r>
                    <w:r>
                      <w:rPr>
                        <w:rFonts w:hint="eastAsia" w:ascii="等线" w:eastAsia="等线"/>
                        <w:sz w:val="18"/>
                      </w:rPr>
                      <w:fldChar w:fldCharType="separate"/>
                    </w:r>
                    <w:r>
                      <w:rPr>
                        <w:rFonts w:hint="eastAsia" w:ascii="等线" w:eastAsia="等线"/>
                        <w:sz w:val="18"/>
                      </w:rPr>
                      <w:t>10</w:t>
                    </w:r>
                    <w:r>
                      <w:rPr>
                        <w:rFonts w:hint="eastAsia" w:ascii="等线" w:eastAsia="等线"/>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B54C">
    <w:pPr>
      <w:pStyle w:val="6"/>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49F43"/>
    <w:multiLevelType w:val="singleLevel"/>
    <w:tmpl w:val="AF549F43"/>
    <w:lvl w:ilvl="0" w:tentative="0">
      <w:start w:val="1"/>
      <w:numFmt w:val="chineseCounting"/>
      <w:suff w:val="nothing"/>
      <w:lvlText w:val="%1、"/>
      <w:lvlJc w:val="left"/>
      <w:pPr>
        <w:ind w:left="0" w:firstLine="0"/>
      </w:pPr>
      <w:rPr>
        <w:rFonts w:hint="eastAsia"/>
      </w:rPr>
    </w:lvl>
  </w:abstractNum>
  <w:abstractNum w:abstractNumId="1">
    <w:nsid w:val="C6B9BAB6"/>
    <w:multiLevelType w:val="singleLevel"/>
    <w:tmpl w:val="C6B9BAB6"/>
    <w:lvl w:ilvl="0" w:tentative="0">
      <w:start w:val="1"/>
      <w:numFmt w:val="decimal"/>
      <w:lvlText w:val="(%1)"/>
      <w:lvlJc w:val="left"/>
      <w:pPr>
        <w:tabs>
          <w:tab w:val="left" w:pos="397"/>
        </w:tabs>
        <w:ind w:left="454" w:leftChars="0" w:hanging="454" w:firstLineChars="0"/>
      </w:pPr>
      <w:rPr>
        <w:rFonts w:hint="default"/>
      </w:rPr>
    </w:lvl>
  </w:abstractNum>
  <w:abstractNum w:abstractNumId="2">
    <w:nsid w:val="ED2B598D"/>
    <w:multiLevelType w:val="singleLevel"/>
    <w:tmpl w:val="ED2B598D"/>
    <w:lvl w:ilvl="0" w:tentative="0">
      <w:start w:val="1"/>
      <w:numFmt w:val="chineseCounting"/>
      <w:suff w:val="nothing"/>
      <w:lvlText w:val="（%1）"/>
      <w:lvlJc w:val="left"/>
      <w:pPr>
        <w:ind w:left="0" w:firstLine="420"/>
      </w:pPr>
      <w:rPr>
        <w:rFonts w:hint="eastAsia"/>
      </w:rPr>
    </w:lvl>
  </w:abstractNum>
  <w:abstractNum w:abstractNumId="3">
    <w:nsid w:val="007B64B6"/>
    <w:multiLevelType w:val="singleLevel"/>
    <w:tmpl w:val="007B64B6"/>
    <w:lvl w:ilvl="0" w:tentative="0">
      <w:start w:val="1"/>
      <w:numFmt w:val="decimal"/>
      <w:suff w:val="nothing"/>
      <w:lvlText w:val="%1、"/>
      <w:lvlJc w:val="left"/>
    </w:lvl>
  </w:abstractNum>
  <w:abstractNum w:abstractNumId="4">
    <w:nsid w:val="01DF7AD2"/>
    <w:multiLevelType w:val="singleLevel"/>
    <w:tmpl w:val="01DF7AD2"/>
    <w:lvl w:ilvl="0" w:tentative="0">
      <w:start w:val="1"/>
      <w:numFmt w:val="decimal"/>
      <w:suff w:val="nothing"/>
      <w:lvlText w:val="%1、"/>
      <w:lvlJc w:val="left"/>
    </w:lvl>
  </w:abstractNum>
  <w:abstractNum w:abstractNumId="5">
    <w:nsid w:val="032C1B28"/>
    <w:multiLevelType w:val="singleLevel"/>
    <w:tmpl w:val="032C1B28"/>
    <w:lvl w:ilvl="0" w:tentative="0">
      <w:start w:val="1"/>
      <w:numFmt w:val="chineseCounting"/>
      <w:suff w:val="nothing"/>
      <w:lvlText w:val="（%1）"/>
      <w:lvlJc w:val="left"/>
      <w:pPr>
        <w:ind w:left="0" w:firstLine="420"/>
      </w:pPr>
      <w:rPr>
        <w:rFonts w:hint="eastAsia"/>
      </w:rPr>
    </w:lvl>
  </w:abstractNum>
  <w:abstractNum w:abstractNumId="6">
    <w:nsid w:val="2770F9A7"/>
    <w:multiLevelType w:val="singleLevel"/>
    <w:tmpl w:val="2770F9A7"/>
    <w:lvl w:ilvl="0" w:tentative="0">
      <w:start w:val="1"/>
      <w:numFmt w:val="decimal"/>
      <w:lvlText w:val="%1."/>
      <w:lvlJc w:val="left"/>
      <w:pPr>
        <w:tabs>
          <w:tab w:val="left" w:pos="312"/>
        </w:tabs>
      </w:pPr>
    </w:lvl>
  </w:abstractNum>
  <w:abstractNum w:abstractNumId="7">
    <w:nsid w:val="3872DD26"/>
    <w:multiLevelType w:val="singleLevel"/>
    <w:tmpl w:val="3872DD26"/>
    <w:lvl w:ilvl="0" w:tentative="0">
      <w:start w:val="1"/>
      <w:numFmt w:val="chineseCounting"/>
      <w:suff w:val="nothing"/>
      <w:lvlText w:val="%1、"/>
      <w:lvlJc w:val="left"/>
      <w:pPr>
        <w:ind w:left="0" w:firstLine="0"/>
      </w:pPr>
      <w:rPr>
        <w:rFonts w:hint="eastAsia"/>
      </w:rPr>
    </w:lvl>
  </w:abstractNum>
  <w:abstractNum w:abstractNumId="8">
    <w:nsid w:val="50CE5544"/>
    <w:multiLevelType w:val="singleLevel"/>
    <w:tmpl w:val="50CE5544"/>
    <w:lvl w:ilvl="0" w:tentative="0">
      <w:start w:val="1"/>
      <w:numFmt w:val="decimal"/>
      <w:suff w:val="nothing"/>
      <w:lvlText w:val="%1、"/>
      <w:lvlJc w:val="left"/>
    </w:lvl>
  </w:abstractNum>
  <w:abstractNum w:abstractNumId="9">
    <w:nsid w:val="62B2C7C2"/>
    <w:multiLevelType w:val="singleLevel"/>
    <w:tmpl w:val="62B2C7C2"/>
    <w:lvl w:ilvl="0" w:tentative="0">
      <w:start w:val="1"/>
      <w:numFmt w:val="decimal"/>
      <w:lvlText w:val="%1."/>
      <w:lvlJc w:val="left"/>
    </w:lvl>
  </w:abstractNum>
  <w:abstractNum w:abstractNumId="10">
    <w:nsid w:val="641627B5"/>
    <w:multiLevelType w:val="singleLevel"/>
    <w:tmpl w:val="641627B5"/>
    <w:lvl w:ilvl="0" w:tentative="0">
      <w:start w:val="1"/>
      <w:numFmt w:val="chineseCounting"/>
      <w:suff w:val="nothing"/>
      <w:lvlText w:val="（%1）"/>
      <w:lvlJc w:val="left"/>
      <w:pPr>
        <w:ind w:left="0" w:firstLine="0"/>
      </w:pPr>
      <w:rPr>
        <w:rFonts w:hint="eastAsia"/>
        <w:sz w:val="28"/>
        <w:szCs w:val="28"/>
      </w:rPr>
    </w:lvl>
  </w:abstractNum>
  <w:abstractNum w:abstractNumId="11">
    <w:nsid w:val="6FD1D4A6"/>
    <w:multiLevelType w:val="singleLevel"/>
    <w:tmpl w:val="6FD1D4A6"/>
    <w:lvl w:ilvl="0" w:tentative="0">
      <w:start w:val="1"/>
      <w:numFmt w:val="chineseCounting"/>
      <w:suff w:val="nothing"/>
      <w:lvlText w:val="（%1）"/>
      <w:lvlJc w:val="left"/>
      <w:pPr>
        <w:ind w:left="0" w:firstLine="420"/>
      </w:pPr>
      <w:rPr>
        <w:rFonts w:hint="eastAsia"/>
      </w:rPr>
    </w:lvl>
  </w:abstractNum>
  <w:abstractNum w:abstractNumId="12">
    <w:nsid w:val="72EA25E9"/>
    <w:multiLevelType w:val="singleLevel"/>
    <w:tmpl w:val="72EA25E9"/>
    <w:lvl w:ilvl="0" w:tentative="0">
      <w:start w:val="1"/>
      <w:numFmt w:val="chineseCounting"/>
      <w:suff w:val="space"/>
      <w:lvlText w:val="(%1)"/>
      <w:lvlJc w:val="left"/>
      <w:rPr>
        <w:rFonts w:hint="eastAsia"/>
      </w:rPr>
    </w:lvl>
  </w:abstractNum>
  <w:abstractNum w:abstractNumId="13">
    <w:nsid w:val="7E4189ED"/>
    <w:multiLevelType w:val="singleLevel"/>
    <w:tmpl w:val="7E4189ED"/>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 w:numId="2">
    <w:abstractNumId w:val="12"/>
  </w:num>
  <w:num w:numId="3">
    <w:abstractNumId w:val="2"/>
  </w:num>
  <w:num w:numId="4">
    <w:abstractNumId w:val="5"/>
  </w:num>
  <w:num w:numId="5">
    <w:abstractNumId w:val="10"/>
  </w:num>
  <w:num w:numId="6">
    <w:abstractNumId w:val="4"/>
  </w:num>
  <w:num w:numId="7">
    <w:abstractNumId w:val="9"/>
  </w:num>
  <w:num w:numId="8">
    <w:abstractNumId w:val="8"/>
  </w:num>
  <w:num w:numId="9">
    <w:abstractNumId w:val="6"/>
  </w:num>
  <w:num w:numId="10">
    <w:abstractNumId w:val="7"/>
  </w:num>
  <w:num w:numId="11">
    <w:abstractNumId w:val="11"/>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TdlZTNkYTBmN2FjMDE4OTY3MzYxYzRlYzZjYTcifQ=="/>
  </w:docVars>
  <w:rsids>
    <w:rsidRoot w:val="00000000"/>
    <w:rsid w:val="7797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515" w:lineRule="exact"/>
      <w:ind w:left="673"/>
      <w:outlineLvl w:val="1"/>
    </w:pPr>
    <w:rPr>
      <w:rFonts w:ascii="微软雅黑" w:hAnsi="微软雅黑" w:eastAsia="微软雅黑" w:cs="微软雅黑"/>
      <w:b/>
      <w:bCs/>
      <w:sz w:val="28"/>
      <w:szCs w:val="28"/>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1"/>
    <w:pPr>
      <w:ind w:left="114" w:firstLine="559"/>
    </w:pPr>
    <w:rPr>
      <w:rFonts w:ascii="微软雅黑" w:hAnsi="微软雅黑" w:eastAsia="微软雅黑" w:cs="微软雅黑"/>
      <w:sz w:val="28"/>
      <w:szCs w:val="28"/>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paragraph" w:customStyle="1" w:styleId="11">
    <w:name w:val="列出段落1"/>
    <w:basedOn w:val="1"/>
    <w:qFormat/>
    <w:uiPriority w:val="99"/>
    <w:pPr>
      <w:ind w:firstLine="420" w:firstLineChars="200"/>
    </w:pPr>
    <w:rPr>
      <w:rFonts w:ascii="Times New Roman" w:hAnsi="Times New Roman" w:cs="Times New Roman"/>
      <w:szCs w:val="24"/>
    </w:rPr>
  </w:style>
  <w:style w:type="character" w:customStyle="1" w:styleId="12">
    <w:name w:val="NormalCharacter"/>
    <w:qFormat/>
    <w:uiPriority w:val="0"/>
  </w:style>
  <w:style w:type="paragraph" w:customStyle="1" w:styleId="13">
    <w:name w:val="List Paragraph"/>
    <w:basedOn w:val="1"/>
    <w:qFormat/>
    <w:uiPriority w:val="1"/>
    <w:pPr>
      <w:ind w:left="114" w:right="392" w:firstLine="559"/>
    </w:pPr>
    <w:rPr>
      <w:rFonts w:ascii="微软雅黑" w:hAnsi="微软雅黑" w:eastAsia="微软雅黑" w:cs="微软雅黑"/>
      <w:lang w:val="zh-CN" w:eastAsia="zh-CN" w:bidi="zh-CN"/>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表格文字"/>
    <w:basedOn w:val="1"/>
    <w:next w:val="6"/>
    <w:qFormat/>
    <w:uiPriority w:val="0"/>
    <w:pPr>
      <w:spacing w:before="25" w:after="25"/>
      <w:jc w:val="left"/>
    </w:pPr>
    <w:rPr>
      <w:rFonts w:ascii="Times New Roman" w:hAnsi="Times New Roman"/>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5369</Words>
  <Characters>5407</Characters>
  <Lines>0</Lines>
  <Paragraphs>0</Paragraphs>
  <TotalTime>5</TotalTime>
  <ScaleCrop>false</ScaleCrop>
  <LinksUpToDate>false</LinksUpToDate>
  <CharactersWithSpaces>5460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2024-06-28T02:27:00Z</dcterms:created>
  <dc:creator>admin</dc:creator>
  <cp:lastModifiedBy>华鑫招标-李工</cp:lastModifiedBy>
  <dcterms:modified xsi:type="dcterms:W3CDTF">2024-08-21T08:12:42Z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C63B0F9AD9034AB7BCBAF51B305F388B_13</vt:lpwstr>
  </property>
</Properties>
</file>