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F5E365">
      <w:pPr>
        <w:spacing w:before="156" w:beforeLines="50" w:after="312" w:afterLines="100"/>
        <w:jc w:val="center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b/>
          <w:bCs/>
          <w:color w:val="auto"/>
          <w:sz w:val="52"/>
          <w:szCs w:val="52"/>
          <w:lang w:val="en-US" w:eastAsia="zh-CN"/>
        </w:rPr>
        <w:t>报价一览表</w:t>
      </w:r>
    </w:p>
    <w:p w14:paraId="752D5A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 w:line="240" w:lineRule="auto"/>
        <w:textAlignment w:val="auto"/>
        <w:rPr>
          <w:rFonts w:hint="eastAsia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项目名称：</w:t>
      </w:r>
      <w:r>
        <w:rPr>
          <w:rFonts w:hint="eastAsia" w:cs="仿宋_GB2312"/>
          <w:color w:val="auto"/>
          <w:sz w:val="28"/>
          <w:szCs w:val="28"/>
          <w:lang w:val="en-US" w:eastAsia="zh-CN"/>
        </w:rPr>
        <w:t>广东省人民医院2024年度</w:t>
      </w:r>
      <w:r>
        <w:rPr>
          <w:rFonts w:hint="eastAsia" w:cs="仿宋_GB2312"/>
          <w:color w:val="000000"/>
          <w:sz w:val="28"/>
          <w:szCs w:val="28"/>
          <w:lang w:val="en-US" w:eastAsia="zh-CN"/>
        </w:rPr>
        <w:t>国防动员教育军事训练</w:t>
      </w:r>
      <w:r>
        <w:rPr>
          <w:rFonts w:hint="eastAsia" w:cs="仿宋_GB2312"/>
          <w:color w:val="auto"/>
          <w:sz w:val="28"/>
          <w:szCs w:val="28"/>
          <w:lang w:val="en-US" w:eastAsia="zh-CN"/>
        </w:rPr>
        <w:t>项目</w:t>
      </w:r>
    </w:p>
    <w:p w14:paraId="798ABE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 w:line="240" w:lineRule="auto"/>
        <w:textAlignment w:val="auto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联系人姓名：</w:t>
      </w:r>
    </w:p>
    <w:p w14:paraId="2DDA482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 w:line="240" w:lineRule="auto"/>
        <w:textAlignment w:val="auto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联系人电话：</w:t>
      </w:r>
    </w:p>
    <w:p w14:paraId="5C15EB5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 w:line="240" w:lineRule="auto"/>
        <w:textAlignment w:val="auto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联系人邮箱</w:t>
      </w:r>
    </w:p>
    <w:p w14:paraId="3E3217B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 w:line="240" w:lineRule="auto"/>
        <w:textAlignment w:val="auto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eastAsia" w:cs="仿宋_GB2312"/>
          <w:color w:val="auto"/>
          <w:sz w:val="28"/>
          <w:szCs w:val="28"/>
          <w:lang w:val="en-US" w:eastAsia="zh-CN"/>
        </w:rPr>
        <w:t>报名方</w:t>
      </w:r>
      <w:r>
        <w:rPr>
          <w:rFonts w:hint="default" w:cs="仿宋_GB2312"/>
          <w:color w:val="auto"/>
          <w:sz w:val="28"/>
          <w:szCs w:val="28"/>
          <w:lang w:val="en-US" w:eastAsia="zh-CN"/>
        </w:rPr>
        <w:t>名称：</w:t>
      </w:r>
    </w:p>
    <w:tbl>
      <w:tblPr>
        <w:tblStyle w:val="3"/>
        <w:tblW w:w="10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"/>
        <w:gridCol w:w="3778"/>
        <w:gridCol w:w="5821"/>
      </w:tblGrid>
      <w:tr w14:paraId="1AD1CF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852" w:type="dxa"/>
            <w:noWrap w:val="0"/>
            <w:vAlign w:val="center"/>
          </w:tcPr>
          <w:p w14:paraId="4B75B063">
            <w:pPr>
              <w:spacing w:before="156" w:beforeLines="50" w:after="312" w:afterLines="100"/>
              <w:jc w:val="center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78" w:type="dxa"/>
            <w:noWrap w:val="0"/>
            <w:vAlign w:val="center"/>
          </w:tcPr>
          <w:p w14:paraId="356BAA97">
            <w:pPr>
              <w:spacing w:before="156" w:beforeLines="50" w:after="312" w:afterLines="100"/>
              <w:jc w:val="center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服务内容</w:t>
            </w:r>
          </w:p>
        </w:tc>
        <w:tc>
          <w:tcPr>
            <w:tcW w:w="5821" w:type="dxa"/>
            <w:noWrap w:val="0"/>
            <w:vAlign w:val="center"/>
          </w:tcPr>
          <w:p w14:paraId="7543D922">
            <w:pPr>
              <w:spacing w:before="156" w:beforeLines="50" w:after="312" w:afterLines="100"/>
              <w:jc w:val="center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报价</w:t>
            </w:r>
          </w:p>
        </w:tc>
      </w:tr>
      <w:tr w14:paraId="1C4EBE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noWrap w:val="0"/>
            <w:vAlign w:val="center"/>
          </w:tcPr>
          <w:p w14:paraId="29FDC4A7">
            <w:pPr>
              <w:spacing w:before="156" w:beforeLines="50" w:after="312" w:afterLines="100"/>
              <w:ind w:firstLine="280" w:firstLineChar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78" w:type="dxa"/>
            <w:noWrap w:val="0"/>
            <w:vAlign w:val="center"/>
          </w:tcPr>
          <w:p w14:paraId="08974AFE">
            <w:pPr>
              <w:spacing w:before="156" w:beforeLines="50" w:after="312" w:afterLines="100"/>
              <w:jc w:val="center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国防动员教育军事训练</w:t>
            </w: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费</w:t>
            </w:r>
          </w:p>
        </w:tc>
        <w:tc>
          <w:tcPr>
            <w:tcW w:w="5821" w:type="dxa"/>
            <w:noWrap w:val="0"/>
            <w:vAlign w:val="center"/>
          </w:tcPr>
          <w:p w14:paraId="1EA04AAF">
            <w:pPr>
              <w:spacing w:before="156" w:beforeLines="50" w:after="312" w:afterLines="100"/>
              <w:jc w:val="center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包干价：                      （元）</w:t>
            </w:r>
          </w:p>
        </w:tc>
      </w:tr>
      <w:tr w14:paraId="54C9FA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10451" w:type="dxa"/>
            <w:gridSpan w:val="3"/>
            <w:noWrap w:val="0"/>
            <w:vAlign w:val="center"/>
          </w:tcPr>
          <w:p w14:paraId="133C8C5D"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如有其他服务报价项，可自行添加行填写。</w:t>
            </w:r>
          </w:p>
        </w:tc>
      </w:tr>
      <w:tr w14:paraId="5B80A7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10451" w:type="dxa"/>
            <w:gridSpan w:val="3"/>
            <w:noWrap w:val="0"/>
            <w:vAlign w:val="center"/>
          </w:tcPr>
          <w:p w14:paraId="458179FF">
            <w:pPr>
              <w:spacing w:before="156" w:beforeLines="50" w:after="312" w:afterLines="100"/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其他说明：</w:t>
            </w:r>
          </w:p>
        </w:tc>
      </w:tr>
    </w:tbl>
    <w:p w14:paraId="468E38E3"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注：</w:t>
      </w:r>
    </w:p>
    <w:p w14:paraId="0E332C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/>
        <w:textAlignment w:val="auto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1.报名</w:t>
      </w:r>
      <w:r>
        <w:rPr>
          <w:rFonts w:hint="eastAsia" w:cs="仿宋_GB2312"/>
          <w:color w:val="auto"/>
          <w:sz w:val="28"/>
          <w:szCs w:val="28"/>
          <w:lang w:val="en-US" w:eastAsia="zh-CN"/>
        </w:rPr>
        <w:t>者</w:t>
      </w:r>
      <w:r>
        <w:rPr>
          <w:rFonts w:hint="default" w:cs="仿宋_GB2312"/>
          <w:color w:val="auto"/>
          <w:sz w:val="28"/>
          <w:szCs w:val="28"/>
          <w:lang w:val="en-US" w:eastAsia="zh-CN"/>
        </w:rPr>
        <w:t>须按要求填写所有信息，不得随意更改本表格式。如有其他特殊说明事项，可在“备注”栏内明确表述。</w:t>
      </w:r>
    </w:p>
    <w:p w14:paraId="681241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/>
        <w:textAlignment w:val="auto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2.以人民币报价。中文大写金额用汉字表述，如壹、贰、叁、肆、伍、陆、柒、捌、玖、拾、佰、仟、万、亿、元、角、分、零、整（正）等。</w:t>
      </w:r>
    </w:p>
    <w:p w14:paraId="01F4D7A6"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</w:p>
    <w:p w14:paraId="7DC13F3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ZTk5ZTIzM2I5MWQ4NTkzYmZmZTI3OGY5OWJjZDUifQ=="/>
  </w:docVars>
  <w:rsids>
    <w:rsidRoot w:val="71A24D72"/>
    <w:rsid w:val="71A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2024-07-01T09:31:00Z</dcterms:created>
  <dc:creator>- 杰 -</dc:creator>
  <cp:lastModifiedBy>- 杰 -</cp:lastModifiedBy>
  <dcterms:modified xsi:type="dcterms:W3CDTF">2024-07-01T09:31:58Z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876165EE688A46379EAC18702E8895F0_11</vt:lpwstr>
  </property>
</Properties>
</file>