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outlineLvl w:val="0"/>
        <w:rPr>
          <w:rFonts w:hint="eastAsia" w:ascii="黑体" w:hAnsi="黑体" w:eastAsia="黑体" w:cs="微软雅黑"/>
          <w:b/>
          <w:bCs/>
          <w:color w:val="auto"/>
          <w:sz w:val="32"/>
          <w:szCs w:val="32"/>
          <w:lang w:eastAsia="zh-CN"/>
        </w:rPr>
      </w:pPr>
      <w:bookmarkStart w:id="0" w:name="_Toc18539"/>
      <w:r>
        <w:rPr>
          <w:rFonts w:hint="eastAsia" w:ascii="黑体" w:hAnsi="黑体" w:eastAsia="黑体" w:cs="微软雅黑"/>
          <w:b/>
          <w:bCs/>
          <w:color w:val="auto"/>
          <w:sz w:val="32"/>
          <w:szCs w:val="32"/>
        </w:rPr>
        <w:t>附件</w:t>
      </w:r>
      <w:r>
        <w:rPr>
          <w:rFonts w:hint="eastAsia" w:ascii="黑体" w:hAnsi="黑体" w:eastAsia="黑体" w:cs="微软雅黑"/>
          <w:b/>
          <w:bCs/>
          <w:color w:val="auto"/>
          <w:sz w:val="32"/>
          <w:szCs w:val="32"/>
          <w:lang w:eastAsia="zh-CN"/>
        </w:rPr>
        <w:t>三</w:t>
      </w:r>
      <w:bookmarkEnd w:id="0"/>
    </w:p>
    <w:p>
      <w:pPr>
        <w:pStyle w:val="4"/>
        <w:widowControl/>
        <w:spacing w:before="498" w:after="348" w:line="360" w:lineRule="atLeast"/>
        <w:jc w:val="center"/>
        <w:outlineLvl w:val="1"/>
        <w:rPr>
          <w:rFonts w:hint="eastAsia" w:ascii="宋体" w:hAnsi="宋体" w:eastAsia="宋体" w:cs="宋体"/>
          <w:b/>
          <w:bCs/>
          <w:color w:val="auto"/>
          <w:sz w:val="32"/>
          <w:szCs w:val="32"/>
          <w:shd w:val="clear" w:color="auto" w:fill="FFFFFF"/>
          <w:lang w:eastAsia="zh-CN"/>
        </w:rPr>
      </w:pPr>
      <w:r>
        <w:rPr>
          <w:rFonts w:hint="eastAsia" w:ascii="宋体" w:hAnsi="宋体" w:eastAsia="宋体" w:cs="宋体"/>
          <w:b/>
          <w:bCs/>
          <w:color w:val="auto"/>
          <w:sz w:val="32"/>
          <w:szCs w:val="32"/>
          <w:shd w:val="clear" w:color="auto" w:fill="FFFFFF"/>
          <w:lang w:eastAsia="zh-CN"/>
        </w:rPr>
        <w:t>联合体工作协议</w:t>
      </w:r>
    </w:p>
    <w:p>
      <w:pPr>
        <w:autoSpaceDE w:val="0"/>
        <w:autoSpaceDN w:val="0"/>
        <w:spacing w:line="360" w:lineRule="auto"/>
        <w:ind w:firstLine="480" w:firstLineChars="200"/>
        <w:rPr>
          <w:rFonts w:hint="eastAsia" w:cs="Arial" w:asciiTheme="minorEastAsia" w:hAnsiTheme="minorEastAsia"/>
          <w:color w:val="auto"/>
          <w:sz w:val="24"/>
          <w:lang w:val="en-US" w:eastAsia="zh-CN"/>
        </w:rPr>
      </w:pPr>
      <w:r>
        <w:rPr>
          <w:rFonts w:hint="eastAsia" w:cs="Arial" w:asciiTheme="minorEastAsia" w:hAnsiTheme="minorEastAsia"/>
          <w:color w:val="auto"/>
          <w:sz w:val="24"/>
          <w:u w:val="single"/>
          <w:lang w:val="en-US" w:eastAsia="zh-CN"/>
        </w:rPr>
        <w:t xml:space="preserve">      </w:t>
      </w:r>
      <w:r>
        <w:rPr>
          <w:rFonts w:hint="eastAsia" w:cs="Arial" w:asciiTheme="minorEastAsia" w:hAnsiTheme="minorEastAsia"/>
          <w:color w:val="auto"/>
          <w:sz w:val="24"/>
          <w:lang w:eastAsia="zh-CN"/>
        </w:rPr>
        <w:t>与</w:t>
      </w:r>
      <w:r>
        <w:rPr>
          <w:rFonts w:hint="eastAsia" w:cs="Arial" w:asciiTheme="minorEastAsia" w:hAnsiTheme="minorEastAsia"/>
          <w:color w:val="auto"/>
          <w:sz w:val="24"/>
          <w:u w:val="single"/>
          <w:lang w:val="en-US" w:eastAsia="zh-CN"/>
        </w:rPr>
        <w:t xml:space="preserve">      </w:t>
      </w:r>
      <w:r>
        <w:rPr>
          <w:rFonts w:hint="eastAsia" w:cs="Arial" w:asciiTheme="minorEastAsia" w:hAnsiTheme="minorEastAsia"/>
          <w:color w:val="auto"/>
          <w:sz w:val="24"/>
          <w:lang w:eastAsia="zh-CN"/>
        </w:rPr>
        <w:t>就</w:t>
      </w:r>
      <w:r>
        <w:rPr>
          <w:rFonts w:hint="eastAsia" w:cs="Arial" w:asciiTheme="minorEastAsia" w:hAnsiTheme="minorEastAsia"/>
          <w:color w:val="auto"/>
          <w:sz w:val="24"/>
          <w:u w:val="single"/>
          <w:lang w:val="en-US" w:eastAsia="zh-CN"/>
        </w:rPr>
        <w:t xml:space="preserve">             </w:t>
      </w:r>
      <w:r>
        <w:rPr>
          <w:rFonts w:hint="eastAsia" w:cs="Arial" w:asciiTheme="minorEastAsia" w:hAnsiTheme="minorEastAsia"/>
          <w:color w:val="auto"/>
          <w:sz w:val="24"/>
          <w:lang w:val="en-US" w:eastAsia="zh-CN"/>
        </w:rPr>
        <w:t>项目投标有关事宜，经各方充分协商一致，达成如下协议：</w:t>
      </w:r>
    </w:p>
    <w:p>
      <w:pPr>
        <w:pStyle w:val="7"/>
        <w:numPr>
          <w:ilvl w:val="0"/>
          <w:numId w:val="2"/>
        </w:numPr>
        <w:spacing w:line="360" w:lineRule="auto"/>
        <w:rPr>
          <w:rFonts w:hint="eastAsia" w:cs="Arial" w:asciiTheme="minorEastAsia" w:hAnsiTheme="minorEastAsia"/>
          <w:color w:val="auto"/>
          <w:sz w:val="24"/>
          <w:lang w:val="en-US" w:eastAsia="zh-CN"/>
        </w:rPr>
      </w:pPr>
      <w:r>
        <w:rPr>
          <w:rFonts w:hint="eastAsia" w:cs="Arial" w:asciiTheme="minorEastAsia" w:hAnsiTheme="minorEastAsia"/>
          <w:color w:val="auto"/>
          <w:sz w:val="24"/>
          <w:lang w:val="en-US" w:eastAsia="zh-CN"/>
        </w:rPr>
        <w:t>由</w:t>
      </w:r>
      <w:r>
        <w:rPr>
          <w:rFonts w:hint="eastAsia" w:cs="Arial" w:asciiTheme="minorEastAsia" w:hAnsiTheme="minorEastAsia"/>
          <w:color w:val="auto"/>
          <w:sz w:val="24"/>
          <w:u w:val="single"/>
          <w:lang w:val="en-US" w:eastAsia="zh-CN"/>
        </w:rPr>
        <w:t xml:space="preserve">      </w:t>
      </w:r>
      <w:r>
        <w:rPr>
          <w:rFonts w:hint="eastAsia" w:cs="Arial" w:asciiTheme="minorEastAsia" w:hAnsiTheme="minorEastAsia"/>
          <w:color w:val="auto"/>
          <w:sz w:val="24"/>
          <w:lang w:val="en-US" w:eastAsia="zh-CN"/>
        </w:rPr>
        <w:t>牵头，</w:t>
      </w:r>
      <w:r>
        <w:rPr>
          <w:rFonts w:hint="eastAsia" w:cs="Arial" w:asciiTheme="minorEastAsia" w:hAnsiTheme="minorEastAsia"/>
          <w:color w:val="auto"/>
          <w:sz w:val="24"/>
          <w:u w:val="single"/>
          <w:lang w:val="en-US" w:eastAsia="zh-CN"/>
        </w:rPr>
        <w:t xml:space="preserve">      </w:t>
      </w:r>
      <w:r>
        <w:rPr>
          <w:rFonts w:hint="eastAsia" w:cs="Arial" w:asciiTheme="minorEastAsia" w:hAnsiTheme="minorEastAsia"/>
          <w:color w:val="auto"/>
          <w:sz w:val="24"/>
          <w:lang w:val="en-US" w:eastAsia="zh-CN"/>
        </w:rPr>
        <w:t>参加，组成联合体共同进行本招标项目的投标工作。</w:t>
      </w:r>
    </w:p>
    <w:p>
      <w:pPr>
        <w:numPr>
          <w:ilvl w:val="0"/>
          <w:numId w:val="2"/>
        </w:numPr>
        <w:autoSpaceDE w:val="0"/>
        <w:autoSpaceDN w:val="0"/>
        <w:spacing w:line="360" w:lineRule="auto"/>
        <w:ind w:left="0" w:leftChars="0" w:firstLine="560" w:firstLineChars="0"/>
        <w:rPr>
          <w:rFonts w:hint="eastAsia" w:cs="Arial" w:asciiTheme="minorEastAsia" w:hAnsiTheme="minorEastAsia"/>
          <w:color w:val="auto"/>
          <w:sz w:val="24"/>
          <w:lang w:val="en-US" w:eastAsia="zh-CN"/>
        </w:rPr>
      </w:pPr>
      <w:r>
        <w:rPr>
          <w:rFonts w:hint="eastAsia" w:cs="Arial" w:asciiTheme="minorEastAsia" w:hAnsiTheme="minorEastAsia"/>
          <w:color w:val="auto"/>
          <w:sz w:val="24"/>
          <w:u w:val="single"/>
          <w:lang w:val="en-US" w:eastAsia="zh-CN"/>
        </w:rPr>
        <w:t xml:space="preserve">      </w:t>
      </w:r>
      <w:r>
        <w:rPr>
          <w:rFonts w:hint="eastAsia" w:cs="Arial" w:asciiTheme="minorEastAsia" w:hAnsiTheme="minorEastAsia"/>
          <w:color w:val="auto"/>
          <w:sz w:val="24"/>
          <w:lang w:val="en-US" w:eastAsia="zh-CN"/>
        </w:rPr>
        <w:t>为本次投标的主体单位，联合体以主体方的名义参加投标，联合体中标后，联合体各方共同与招标方签订合同，就本中标项目对招标方承担连带责任。</w:t>
      </w:r>
    </w:p>
    <w:p>
      <w:pPr>
        <w:numPr>
          <w:ilvl w:val="0"/>
          <w:numId w:val="2"/>
        </w:numPr>
        <w:autoSpaceDE w:val="0"/>
        <w:autoSpaceDN w:val="0"/>
        <w:spacing w:line="360" w:lineRule="auto"/>
        <w:ind w:left="0" w:leftChars="0" w:firstLine="560" w:firstLineChars="0"/>
        <w:rPr>
          <w:rFonts w:hint="default" w:cs="Arial" w:asciiTheme="minorEastAsia" w:hAnsiTheme="minorEastAsia"/>
          <w:color w:val="auto"/>
          <w:sz w:val="24"/>
          <w:lang w:val="en-US" w:eastAsia="zh-CN"/>
        </w:rPr>
      </w:pPr>
      <w:r>
        <w:rPr>
          <w:rFonts w:hint="eastAsia" w:cs="Arial" w:asciiTheme="minorEastAsia" w:hAnsiTheme="minorEastAsia"/>
          <w:color w:val="auto"/>
          <w:sz w:val="24"/>
          <w:lang w:val="en-US" w:eastAsia="zh-CN"/>
        </w:rPr>
        <w:t>主体方负责</w:t>
      </w:r>
      <w:r>
        <w:rPr>
          <w:rFonts w:hint="eastAsia" w:cs="Arial" w:asciiTheme="minorEastAsia" w:hAnsiTheme="minorEastAsia"/>
          <w:color w:val="auto"/>
          <w:sz w:val="24"/>
          <w:u w:val="single"/>
          <w:lang w:val="en-US" w:eastAsia="zh-CN"/>
        </w:rPr>
        <w:t xml:space="preserve">          </w:t>
      </w:r>
      <w:r>
        <w:rPr>
          <w:rFonts w:hint="eastAsia" w:cs="Arial" w:asciiTheme="minorEastAsia" w:hAnsiTheme="minorEastAsia"/>
          <w:color w:val="auto"/>
          <w:sz w:val="24"/>
          <w:u w:val="none"/>
          <w:lang w:val="en-US" w:eastAsia="zh-CN"/>
        </w:rPr>
        <w:t>等工作，具体工作范围、内容以合同为准。参加方负责</w:t>
      </w:r>
      <w:r>
        <w:rPr>
          <w:rFonts w:hint="eastAsia" w:cs="Arial" w:asciiTheme="minorEastAsia" w:hAnsiTheme="minorEastAsia"/>
          <w:color w:val="auto"/>
          <w:sz w:val="24"/>
          <w:u w:val="single"/>
          <w:lang w:val="en-US" w:eastAsia="zh-CN"/>
        </w:rPr>
        <w:t xml:space="preserve">          </w:t>
      </w:r>
      <w:r>
        <w:rPr>
          <w:rFonts w:hint="eastAsia" w:cs="Arial" w:asciiTheme="minorEastAsia" w:hAnsiTheme="minorEastAsia"/>
          <w:color w:val="auto"/>
          <w:sz w:val="24"/>
          <w:u w:val="none"/>
          <w:lang w:val="en-US" w:eastAsia="zh-CN"/>
        </w:rPr>
        <w:t>等工作，具体工作范围、内容以合同为准。</w:t>
      </w:r>
    </w:p>
    <w:p>
      <w:pPr>
        <w:pStyle w:val="7"/>
        <w:numPr>
          <w:ilvl w:val="0"/>
          <w:numId w:val="2"/>
        </w:numPr>
        <w:ind w:left="0" w:leftChars="0" w:firstLine="560" w:firstLineChars="0"/>
        <w:rPr>
          <w:rFonts w:hint="eastAsia" w:cs="Arial" w:asciiTheme="minorEastAsia" w:hAnsiTheme="minorEastAsia"/>
          <w:color w:val="auto"/>
          <w:sz w:val="24"/>
          <w:u w:val="none"/>
          <w:lang w:val="en-US" w:eastAsia="zh-CN"/>
        </w:rPr>
      </w:pPr>
      <w:r>
        <w:rPr>
          <w:rFonts w:hint="eastAsia" w:cs="Arial" w:asciiTheme="minorEastAsia" w:hAnsiTheme="minorEastAsia"/>
          <w:color w:val="auto"/>
          <w:sz w:val="24"/>
          <w:u w:val="none"/>
          <w:lang w:val="en-US" w:eastAsia="zh-CN"/>
        </w:rPr>
        <w:t>各方的责任、权利、义务，在中标后经各方协商后报招标方同意后另行签订协议或合同。</w:t>
      </w:r>
    </w:p>
    <w:p>
      <w:pPr>
        <w:pStyle w:val="7"/>
        <w:numPr>
          <w:ilvl w:val="0"/>
          <w:numId w:val="2"/>
        </w:numPr>
        <w:ind w:left="0" w:leftChars="0" w:firstLine="560" w:firstLineChars="0"/>
        <w:rPr>
          <w:rFonts w:hint="default" w:cs="Arial" w:asciiTheme="minorEastAsia" w:hAnsiTheme="minorEastAsia"/>
          <w:color w:val="auto"/>
          <w:sz w:val="24"/>
          <w:u w:val="none"/>
          <w:lang w:val="en-US" w:eastAsia="zh-CN"/>
        </w:rPr>
      </w:pPr>
      <w:r>
        <w:rPr>
          <w:rFonts w:hint="eastAsia" w:cs="Arial" w:asciiTheme="minorEastAsia" w:hAnsiTheme="minorEastAsia"/>
          <w:color w:val="auto"/>
          <w:sz w:val="24"/>
          <w:u w:val="none"/>
          <w:lang w:val="en-US" w:eastAsia="zh-CN"/>
        </w:rPr>
        <w:t>各方不得再以自己名义在本项目中单独投标。联合投标的项目责任人不能作为其它联合体或单独投标单位的项目组成员。因发生上述问题导致联合体投标成为废标，联合体的其他成员可追究违约行为。</w:t>
      </w:r>
    </w:p>
    <w:p>
      <w:pPr>
        <w:pStyle w:val="7"/>
        <w:numPr>
          <w:ilvl w:val="0"/>
          <w:numId w:val="2"/>
        </w:numPr>
        <w:ind w:left="0" w:leftChars="0" w:firstLine="560" w:firstLineChars="0"/>
        <w:rPr>
          <w:rFonts w:hint="default" w:cs="Arial" w:asciiTheme="minorEastAsia" w:hAnsiTheme="minorEastAsia"/>
          <w:color w:val="auto"/>
          <w:sz w:val="24"/>
          <w:u w:val="none"/>
          <w:lang w:val="en-US" w:eastAsia="zh-CN"/>
        </w:rPr>
      </w:pPr>
      <w:r>
        <w:rPr>
          <w:rFonts w:hint="eastAsia" w:cs="Arial" w:asciiTheme="minorEastAsia" w:hAnsiTheme="minorEastAsia"/>
          <w:color w:val="auto"/>
          <w:sz w:val="24"/>
          <w:u w:val="none"/>
          <w:lang w:val="en-US" w:eastAsia="zh-CN"/>
        </w:rPr>
        <w:t>未中标，本协议自动废止。</w:t>
      </w:r>
    </w:p>
    <w:p>
      <w:pPr>
        <w:pStyle w:val="7"/>
        <w:numPr>
          <w:ilvl w:val="0"/>
          <w:numId w:val="0"/>
        </w:numPr>
        <w:spacing w:line="360" w:lineRule="auto"/>
        <w:rPr>
          <w:rFonts w:hint="eastAsia" w:cs="Arial" w:asciiTheme="minorEastAsia" w:hAnsiTheme="minorEastAsia"/>
          <w:color w:val="auto"/>
          <w:sz w:val="24"/>
          <w:u w:val="none"/>
          <w:lang w:val="en-US" w:eastAsia="zh-CN"/>
        </w:rPr>
      </w:pPr>
    </w:p>
    <w:p>
      <w:pPr>
        <w:pStyle w:val="7"/>
        <w:numPr>
          <w:ilvl w:val="0"/>
          <w:numId w:val="0"/>
        </w:numPr>
        <w:spacing w:line="360" w:lineRule="auto"/>
        <w:rPr>
          <w:rFonts w:hint="eastAsia" w:cs="Arial" w:asciiTheme="minorEastAsia" w:hAnsiTheme="minorEastAsia"/>
          <w:color w:val="auto"/>
          <w:sz w:val="24"/>
          <w:u w:val="none"/>
          <w:lang w:val="en-US" w:eastAsia="zh-CN"/>
        </w:rPr>
      </w:pPr>
      <w:r>
        <w:rPr>
          <w:rFonts w:hint="eastAsia" w:cs="Arial" w:asciiTheme="minorEastAsia" w:hAnsiTheme="minorEastAsia"/>
          <w:color w:val="auto"/>
          <w:sz w:val="24"/>
          <w:u w:val="none"/>
          <w:lang w:val="en-US" w:eastAsia="zh-CN"/>
        </w:rPr>
        <w:t>主体方（公章）：                    参加方（公章）：</w:t>
      </w:r>
    </w:p>
    <w:p>
      <w:pPr>
        <w:pStyle w:val="3"/>
        <w:spacing w:line="360" w:lineRule="auto"/>
        <w:ind w:left="0" w:leftChars="0" w:firstLine="0" w:firstLineChars="0"/>
        <w:rPr>
          <w:rFonts w:hint="eastAsia" w:cs="Arial" w:asciiTheme="minorEastAsia" w:hAnsiTheme="minorEastAsia"/>
          <w:color w:val="auto"/>
          <w:sz w:val="24"/>
          <w:u w:val="none"/>
          <w:lang w:val="en-US" w:eastAsia="zh-CN"/>
        </w:rPr>
      </w:pPr>
      <w:r>
        <w:rPr>
          <w:rFonts w:hint="eastAsia" w:cs="Arial" w:asciiTheme="minorEastAsia" w:hAnsiTheme="minorEastAsia"/>
          <w:color w:val="auto"/>
          <w:sz w:val="24"/>
          <w:u w:val="none"/>
          <w:lang w:val="en-US" w:eastAsia="zh-CN"/>
        </w:rPr>
        <w:t>法定代表人：                        法定代表人：</w:t>
      </w:r>
    </w:p>
    <w:p>
      <w:pPr>
        <w:pStyle w:val="3"/>
        <w:spacing w:line="360" w:lineRule="auto"/>
        <w:ind w:left="0" w:leftChars="0" w:firstLine="0" w:firstLineChars="0"/>
        <w:rPr>
          <w:rFonts w:hint="eastAsia" w:cs="Arial" w:asciiTheme="minorEastAsia" w:hAnsiTheme="minorEastAsia"/>
          <w:color w:val="auto"/>
          <w:sz w:val="24"/>
          <w:u w:val="none"/>
          <w:lang w:val="en-US" w:eastAsia="zh-CN"/>
        </w:rPr>
      </w:pPr>
      <w:r>
        <w:rPr>
          <w:rFonts w:hint="eastAsia" w:cs="Arial" w:asciiTheme="minorEastAsia" w:hAnsiTheme="minorEastAsia"/>
          <w:color w:val="auto"/>
          <w:sz w:val="24"/>
          <w:u w:val="none"/>
          <w:lang w:val="en-US" w:eastAsia="zh-CN"/>
        </w:rPr>
        <w:t>地址：                              地址：</w:t>
      </w:r>
    </w:p>
    <w:p>
      <w:pPr>
        <w:pStyle w:val="3"/>
        <w:spacing w:line="360" w:lineRule="auto"/>
        <w:ind w:left="0" w:leftChars="0" w:firstLine="0" w:firstLineChars="0"/>
        <w:rPr>
          <w:rFonts w:hint="eastAsia" w:cs="Arial" w:asciiTheme="minorEastAsia" w:hAnsiTheme="minorEastAsia"/>
          <w:color w:val="auto"/>
          <w:sz w:val="24"/>
          <w:u w:val="none"/>
          <w:lang w:val="en-US" w:eastAsia="zh-CN"/>
        </w:rPr>
      </w:pPr>
      <w:r>
        <w:rPr>
          <w:rFonts w:hint="eastAsia" w:cs="Arial" w:asciiTheme="minorEastAsia" w:hAnsiTheme="minorEastAsia"/>
          <w:color w:val="auto"/>
          <w:sz w:val="24"/>
          <w:u w:val="none"/>
          <w:lang w:val="en-US" w:eastAsia="zh-CN"/>
        </w:rPr>
        <w:t>电话：                              电话：</w:t>
      </w:r>
    </w:p>
    <w:p>
      <w:pPr>
        <w:pStyle w:val="3"/>
        <w:spacing w:line="360" w:lineRule="auto"/>
        <w:ind w:left="0" w:leftChars="0" w:firstLine="0" w:firstLineChars="0"/>
        <w:rPr>
          <w:rFonts w:hint="eastAsia" w:cs="Arial" w:asciiTheme="minorEastAsia" w:hAnsiTheme="minorEastAsia"/>
          <w:color w:val="auto"/>
          <w:sz w:val="24"/>
          <w:u w:val="none"/>
          <w:lang w:val="en-US" w:eastAsia="zh-CN"/>
        </w:rPr>
      </w:pPr>
      <w:r>
        <w:rPr>
          <w:rFonts w:hint="eastAsia" w:cs="Arial" w:asciiTheme="minorEastAsia" w:hAnsiTheme="minorEastAsia"/>
          <w:color w:val="auto"/>
          <w:sz w:val="24"/>
          <w:u w:val="none"/>
          <w:lang w:val="en-US" w:eastAsia="zh-CN"/>
        </w:rPr>
        <w:t>邮编：                              邮编：</w:t>
      </w:r>
    </w:p>
    <w:p>
      <w:pPr>
        <w:pStyle w:val="3"/>
        <w:spacing w:line="360" w:lineRule="auto"/>
        <w:ind w:left="0" w:leftChars="0" w:firstLine="0" w:firstLineChars="0"/>
        <w:rPr>
          <w:rFonts w:hint="default" w:cs="Arial" w:asciiTheme="minorEastAsia" w:hAnsiTheme="minorEastAsia"/>
          <w:color w:val="auto"/>
          <w:sz w:val="24"/>
          <w:u w:val="none"/>
          <w:lang w:val="en-US" w:eastAsia="zh-CN"/>
        </w:rPr>
      </w:pPr>
      <w:r>
        <w:rPr>
          <w:rFonts w:hint="eastAsia" w:cs="Arial" w:asciiTheme="minorEastAsia" w:hAnsiTheme="minorEastAsia"/>
          <w:color w:val="auto"/>
          <w:sz w:val="24"/>
          <w:u w:val="none"/>
          <w:lang w:val="en-US" w:eastAsia="zh-CN"/>
        </w:rPr>
        <w:t>日期：   年   月   日               日期：   年   月   日</w:t>
      </w:r>
    </w:p>
    <w:p>
      <w:pPr>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br w:type="page"/>
      </w:r>
    </w:p>
    <w:p>
      <w:pPr>
        <w:pStyle w:val="4"/>
        <w:widowControl/>
        <w:spacing w:before="498" w:after="348" w:line="360" w:lineRule="atLeast"/>
        <w:jc w:val="center"/>
        <w:outlineLvl w:val="1"/>
        <w:rPr>
          <w:rFonts w:hint="eastAsia" w:ascii="宋体" w:hAnsi="宋体" w:eastAsia="宋体" w:cs="宋体"/>
          <w:b/>
          <w:bCs/>
          <w:color w:val="auto"/>
          <w:sz w:val="32"/>
          <w:szCs w:val="32"/>
          <w:shd w:val="clear" w:color="auto" w:fill="FFFFFF"/>
          <w:lang w:val="en-US" w:eastAsia="zh-CN"/>
        </w:rPr>
      </w:pPr>
      <w:bookmarkStart w:id="1" w:name="_Toc7630"/>
      <w:r>
        <w:rPr>
          <w:rFonts w:hint="eastAsia" w:ascii="宋体" w:hAnsi="宋体" w:eastAsia="宋体" w:cs="宋体"/>
          <w:b/>
          <w:bCs/>
          <w:color w:val="auto"/>
          <w:sz w:val="32"/>
          <w:szCs w:val="32"/>
          <w:shd w:val="clear" w:color="auto" w:fill="FFFFFF"/>
          <w:lang w:val="en-US" w:eastAsia="zh-CN"/>
        </w:rPr>
        <w:t>投标联合体授权主体方协议书</w:t>
      </w:r>
      <w:bookmarkEnd w:id="1"/>
    </w:p>
    <w:p>
      <w:pPr>
        <w:pStyle w:val="4"/>
        <w:widowControl/>
        <w:spacing w:before="498" w:after="348" w:line="360" w:lineRule="auto"/>
        <w:ind w:firstLine="480" w:firstLineChars="200"/>
        <w:jc w:val="both"/>
        <w:rPr>
          <w:rFonts w:hint="eastAsia" w:cs="Arial" w:asciiTheme="minorEastAsia" w:hAnsiTheme="minorEastAsia"/>
          <w:color w:val="auto"/>
          <w:kern w:val="0"/>
          <w:sz w:val="24"/>
          <w:szCs w:val="20"/>
          <w:u w:val="none"/>
          <w:lang w:val="en-US" w:eastAsia="zh-CN" w:bidi="ar-SA"/>
        </w:rPr>
      </w:pPr>
      <w:r>
        <w:rPr>
          <w:rFonts w:hint="eastAsia" w:eastAsia="宋体" w:cs="Arial" w:asciiTheme="minorEastAsia" w:hAnsiTheme="minorEastAsia"/>
          <w:color w:val="auto"/>
          <w:kern w:val="0"/>
          <w:sz w:val="24"/>
          <w:szCs w:val="20"/>
          <w:u w:val="single"/>
          <w:lang w:val="en-US" w:eastAsia="zh-CN" w:bidi="ar-SA"/>
        </w:rPr>
        <w:t xml:space="preserve">     （联合体各方名称）     </w:t>
      </w:r>
      <w:r>
        <w:rPr>
          <w:rFonts w:hint="eastAsia" w:cs="Arial" w:asciiTheme="minorEastAsia" w:hAnsiTheme="minorEastAsia"/>
          <w:color w:val="auto"/>
          <w:kern w:val="0"/>
          <w:sz w:val="24"/>
          <w:szCs w:val="20"/>
          <w:u w:val="none"/>
          <w:lang w:val="en-US" w:eastAsia="zh-CN" w:bidi="ar-SA"/>
        </w:rPr>
        <w:t>在</w:t>
      </w:r>
      <w:r>
        <w:rPr>
          <w:rFonts w:hint="eastAsia" w:cs="Arial" w:asciiTheme="minorEastAsia" w:hAnsiTheme="minorEastAsia"/>
          <w:color w:val="auto"/>
          <w:kern w:val="0"/>
          <w:sz w:val="24"/>
          <w:szCs w:val="20"/>
          <w:u w:val="single"/>
          <w:lang w:val="en-US" w:eastAsia="zh-CN" w:bidi="ar-SA"/>
        </w:rPr>
        <w:t xml:space="preserve">      （项目名称）      </w:t>
      </w:r>
      <w:r>
        <w:rPr>
          <w:rFonts w:hint="eastAsia" w:cs="Arial" w:asciiTheme="minorEastAsia" w:hAnsiTheme="minorEastAsia"/>
          <w:color w:val="auto"/>
          <w:kern w:val="0"/>
          <w:sz w:val="24"/>
          <w:szCs w:val="20"/>
          <w:u w:val="none"/>
          <w:lang w:val="en-US" w:eastAsia="zh-CN" w:bidi="ar-SA"/>
        </w:rPr>
        <w:t>中组成联合体，共同参加投标。现授权</w:t>
      </w:r>
      <w:r>
        <w:rPr>
          <w:rFonts w:hint="eastAsia" w:cs="Arial" w:asciiTheme="minorEastAsia" w:hAnsiTheme="minorEastAsia"/>
          <w:color w:val="auto"/>
          <w:kern w:val="0"/>
          <w:sz w:val="24"/>
          <w:szCs w:val="20"/>
          <w:u w:val="single"/>
          <w:lang w:val="en-US" w:eastAsia="zh-CN" w:bidi="ar-SA"/>
        </w:rPr>
        <w:t xml:space="preserve">   （联合体投标主体方名称）   </w:t>
      </w:r>
      <w:r>
        <w:rPr>
          <w:rFonts w:hint="eastAsia" w:cs="Arial" w:asciiTheme="minorEastAsia" w:hAnsiTheme="minorEastAsia"/>
          <w:color w:val="auto"/>
          <w:kern w:val="0"/>
          <w:sz w:val="24"/>
          <w:szCs w:val="20"/>
          <w:u w:val="none"/>
          <w:lang w:val="en-US" w:eastAsia="zh-CN" w:bidi="ar-SA"/>
        </w:rPr>
        <w:t>为本次投标联合体主体方，联合体主体方负责本项目的一切组织、协调工作，并授权联合体主体方以联合体的名义参加项目的投标。联合体主体方在投标、合同谈判过程中所签署的一切文件和处理的与本次投标有关的一切事务，联合体各方均予以承认并承担法律责任。</w:t>
      </w:r>
    </w:p>
    <w:p>
      <w:pPr>
        <w:pStyle w:val="4"/>
        <w:widowControl/>
        <w:spacing w:before="498" w:after="348" w:line="360" w:lineRule="auto"/>
        <w:ind w:firstLine="480" w:firstLineChars="200"/>
        <w:jc w:val="both"/>
        <w:rPr>
          <w:rFonts w:hint="eastAsia" w:cs="Arial" w:asciiTheme="minorEastAsia" w:hAnsiTheme="minorEastAsia"/>
          <w:color w:val="auto"/>
          <w:kern w:val="0"/>
          <w:sz w:val="24"/>
          <w:szCs w:val="20"/>
          <w:u w:val="none"/>
          <w:lang w:val="en-US" w:eastAsia="zh-CN" w:bidi="ar-SA"/>
        </w:rPr>
      </w:pPr>
      <w:r>
        <w:rPr>
          <w:rFonts w:hint="eastAsia" w:cs="Arial" w:asciiTheme="minorEastAsia" w:hAnsiTheme="minorEastAsia"/>
          <w:color w:val="auto"/>
          <w:kern w:val="0"/>
          <w:sz w:val="24"/>
          <w:szCs w:val="20"/>
          <w:u w:val="none"/>
          <w:lang w:val="en-US" w:eastAsia="zh-CN" w:bidi="ar-SA"/>
        </w:rPr>
        <w:t>本授权有效期至本次采购项目有关事务结束时止。</w:t>
      </w:r>
    </w:p>
    <w:p>
      <w:pPr>
        <w:pStyle w:val="3"/>
        <w:spacing w:line="360" w:lineRule="auto"/>
        <w:ind w:left="0" w:leftChars="0" w:firstLine="0" w:firstLineChars="0"/>
        <w:rPr>
          <w:rFonts w:hint="eastAsia" w:cs="Arial" w:asciiTheme="minorEastAsia" w:hAnsiTheme="minorEastAsia"/>
          <w:color w:val="auto"/>
          <w:sz w:val="24"/>
          <w:u w:val="none"/>
          <w:lang w:val="en-US" w:eastAsia="zh-CN"/>
        </w:rPr>
      </w:pPr>
    </w:p>
    <w:p>
      <w:pPr>
        <w:pStyle w:val="3"/>
        <w:spacing w:line="360" w:lineRule="auto"/>
        <w:ind w:left="0" w:leftChars="0" w:firstLine="0" w:firstLineChars="0"/>
        <w:rPr>
          <w:rFonts w:hint="eastAsia" w:cs="Arial" w:asciiTheme="minorEastAsia" w:hAnsiTheme="minorEastAsia"/>
          <w:color w:val="auto"/>
          <w:sz w:val="24"/>
          <w:u w:val="none"/>
          <w:lang w:val="en-US" w:eastAsia="zh-CN"/>
        </w:rPr>
      </w:pPr>
    </w:p>
    <w:p>
      <w:pPr>
        <w:pStyle w:val="3"/>
        <w:spacing w:line="360" w:lineRule="auto"/>
        <w:ind w:left="0" w:leftChars="0" w:firstLine="0" w:firstLineChars="0"/>
        <w:rPr>
          <w:rFonts w:hint="eastAsia" w:cs="Arial" w:asciiTheme="minorEastAsia" w:hAnsiTheme="minorEastAsia"/>
          <w:color w:val="auto"/>
          <w:sz w:val="24"/>
          <w:u w:val="none"/>
          <w:lang w:val="en-US" w:eastAsia="zh-CN"/>
        </w:rPr>
      </w:pPr>
      <w:r>
        <w:rPr>
          <w:rFonts w:hint="eastAsia" w:cs="Arial" w:asciiTheme="minorEastAsia" w:hAnsiTheme="minorEastAsia"/>
          <w:color w:val="auto"/>
          <w:sz w:val="24"/>
          <w:u w:val="none"/>
          <w:lang w:val="en-US" w:eastAsia="zh-CN"/>
        </w:rPr>
        <w:t>被授权方（主体方）（公章）：        授权方（公章）：</w:t>
      </w:r>
    </w:p>
    <w:p>
      <w:pPr>
        <w:pStyle w:val="3"/>
        <w:spacing w:line="360" w:lineRule="auto"/>
        <w:ind w:left="0" w:leftChars="0" w:firstLine="0" w:firstLineChars="0"/>
        <w:rPr>
          <w:rFonts w:hint="eastAsia" w:cs="Arial" w:asciiTheme="minorEastAsia" w:hAnsiTheme="minorEastAsia"/>
          <w:color w:val="auto"/>
          <w:sz w:val="24"/>
          <w:u w:val="none"/>
          <w:lang w:val="en-US" w:eastAsia="zh-CN"/>
        </w:rPr>
      </w:pPr>
      <w:r>
        <w:rPr>
          <w:rFonts w:hint="eastAsia" w:cs="Arial" w:asciiTheme="minorEastAsia" w:hAnsiTheme="minorEastAsia"/>
          <w:color w:val="auto"/>
          <w:sz w:val="24"/>
          <w:u w:val="none"/>
          <w:lang w:val="en-US" w:eastAsia="zh-CN"/>
        </w:rPr>
        <w:t>法定代表人：                        法定代表人：</w:t>
      </w:r>
    </w:p>
    <w:p>
      <w:pPr>
        <w:pStyle w:val="3"/>
        <w:spacing w:line="360" w:lineRule="auto"/>
        <w:ind w:left="0" w:leftChars="0" w:firstLine="0" w:firstLineChars="0"/>
        <w:rPr>
          <w:rFonts w:hint="eastAsia" w:cs="Arial" w:asciiTheme="minorEastAsia" w:hAnsiTheme="minorEastAsia"/>
          <w:color w:val="auto"/>
          <w:sz w:val="24"/>
          <w:u w:val="none"/>
          <w:lang w:val="en-US" w:eastAsia="zh-CN"/>
        </w:rPr>
      </w:pPr>
      <w:r>
        <w:rPr>
          <w:rFonts w:hint="eastAsia" w:cs="Arial" w:asciiTheme="minorEastAsia" w:hAnsiTheme="minorEastAsia"/>
          <w:color w:val="auto"/>
          <w:sz w:val="24"/>
          <w:u w:val="none"/>
          <w:lang w:val="en-US" w:eastAsia="zh-CN"/>
        </w:rPr>
        <w:t>地址：                              地址：</w:t>
      </w:r>
    </w:p>
    <w:p>
      <w:pPr>
        <w:pStyle w:val="3"/>
        <w:spacing w:line="360" w:lineRule="auto"/>
        <w:ind w:left="0" w:leftChars="0" w:firstLine="0" w:firstLineChars="0"/>
        <w:rPr>
          <w:rFonts w:hint="eastAsia" w:cs="Arial" w:asciiTheme="minorEastAsia" w:hAnsiTheme="minorEastAsia"/>
          <w:color w:val="auto"/>
          <w:sz w:val="24"/>
          <w:u w:val="none"/>
          <w:lang w:val="en-US" w:eastAsia="zh-CN"/>
        </w:rPr>
      </w:pPr>
      <w:r>
        <w:rPr>
          <w:rFonts w:hint="eastAsia" w:cs="Arial" w:asciiTheme="minorEastAsia" w:hAnsiTheme="minorEastAsia"/>
          <w:color w:val="auto"/>
          <w:sz w:val="24"/>
          <w:u w:val="none"/>
          <w:lang w:val="en-US" w:eastAsia="zh-CN"/>
        </w:rPr>
        <w:t>电话：                              电话：</w:t>
      </w:r>
    </w:p>
    <w:p>
      <w:pPr>
        <w:pStyle w:val="3"/>
        <w:spacing w:line="360" w:lineRule="auto"/>
        <w:ind w:left="0" w:leftChars="0" w:firstLine="0" w:firstLineChars="0"/>
        <w:rPr>
          <w:rFonts w:hint="eastAsia" w:cs="Arial" w:asciiTheme="minorEastAsia" w:hAnsiTheme="minorEastAsia"/>
          <w:color w:val="auto"/>
          <w:sz w:val="24"/>
          <w:u w:val="none"/>
          <w:lang w:val="en-US" w:eastAsia="zh-CN"/>
        </w:rPr>
      </w:pPr>
      <w:r>
        <w:rPr>
          <w:rFonts w:hint="eastAsia" w:cs="Arial" w:asciiTheme="minorEastAsia" w:hAnsiTheme="minorEastAsia"/>
          <w:color w:val="auto"/>
          <w:sz w:val="24"/>
          <w:u w:val="none"/>
          <w:lang w:val="en-US" w:eastAsia="zh-CN"/>
        </w:rPr>
        <w:t>邮编：                              邮编：</w:t>
      </w:r>
    </w:p>
    <w:p>
      <w:pPr>
        <w:pStyle w:val="3"/>
        <w:spacing w:line="360" w:lineRule="auto"/>
        <w:ind w:left="0" w:leftChars="0" w:firstLine="0" w:firstLineChars="0"/>
        <w:rPr>
          <w:rFonts w:hint="default" w:cs="Arial" w:asciiTheme="minorEastAsia" w:hAnsiTheme="minorEastAsia"/>
          <w:color w:val="auto"/>
          <w:sz w:val="24"/>
          <w:u w:val="none"/>
          <w:lang w:val="en-US" w:eastAsia="zh-CN"/>
        </w:rPr>
      </w:pPr>
      <w:r>
        <w:rPr>
          <w:rFonts w:hint="eastAsia" w:cs="Arial" w:asciiTheme="minorEastAsia" w:hAnsiTheme="minorEastAsia"/>
          <w:color w:val="auto"/>
          <w:sz w:val="24"/>
          <w:u w:val="none"/>
          <w:lang w:val="en-US" w:eastAsia="zh-CN"/>
        </w:rPr>
        <w:t>日期：   年   月   日               日期：   年   月   日</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DCE28E"/>
    <w:multiLevelType w:val="singleLevel"/>
    <w:tmpl w:val="CEDCE28E"/>
    <w:lvl w:ilvl="0" w:tentative="0">
      <w:start w:val="1"/>
      <w:numFmt w:val="chineseCounting"/>
      <w:suff w:val="nothing"/>
      <w:lvlText w:val="%1、"/>
      <w:lvlJc w:val="left"/>
      <w:rPr>
        <w:rFonts w:hint="eastAsia"/>
      </w:rPr>
    </w:lvl>
  </w:abstractNum>
  <w:abstractNum w:abstractNumId="1">
    <w:nsid w:val="58A1234D"/>
    <w:multiLevelType w:val="multilevel"/>
    <w:tmpl w:val="58A1234D"/>
    <w:lvl w:ilvl="0" w:tentative="0">
      <w:start w:val="1"/>
      <w:numFmt w:val="chineseCountingThousand"/>
      <w:lvlText w:val="%1"/>
      <w:lvlJc w:val="left"/>
      <w:pPr>
        <w:tabs>
          <w:tab w:val="left" w:pos="420"/>
        </w:tabs>
        <w:ind w:left="420" w:hanging="420"/>
      </w:pPr>
      <w:rPr>
        <w:rFonts w:hint="eastAsia" w:cs="Times New Roman"/>
        <w:b/>
        <w:i w:val="0"/>
        <w:sz w:val="28"/>
        <w:szCs w:val="28"/>
      </w:rPr>
    </w:lvl>
    <w:lvl w:ilvl="1" w:tentative="0">
      <w:start w:val="1"/>
      <w:numFmt w:val="none"/>
      <w:pStyle w:val="2"/>
      <w:suff w:val="nothing"/>
      <w:lvlText w:val=""/>
      <w:lvlJc w:val="left"/>
      <w:rPr>
        <w:rFonts w:hint="eastAsia" w:cs="Times New Roman"/>
      </w:rPr>
    </w:lvl>
    <w:lvl w:ilvl="2" w:tentative="0">
      <w:start w:val="1"/>
      <w:numFmt w:val="none"/>
      <w:suff w:val="nothing"/>
      <w:lvlText w:val=""/>
      <w:lvlJc w:val="left"/>
      <w:rPr>
        <w:rFonts w:hint="eastAsia" w:cs="Times New Roman"/>
      </w:rPr>
    </w:lvl>
    <w:lvl w:ilvl="3" w:tentative="0">
      <w:start w:val="1"/>
      <w:numFmt w:val="none"/>
      <w:suff w:val="nothing"/>
      <w:lvlText w:val=""/>
      <w:lvlJc w:val="left"/>
      <w:rPr>
        <w:rFonts w:hint="eastAsia" w:cs="Times New Roman"/>
      </w:rPr>
    </w:lvl>
    <w:lvl w:ilvl="4" w:tentative="0">
      <w:start w:val="1"/>
      <w:numFmt w:val="none"/>
      <w:suff w:val="nothing"/>
      <w:lvlText w:val=""/>
      <w:lvlJc w:val="left"/>
      <w:rPr>
        <w:rFonts w:hint="eastAsia" w:cs="Times New Roman"/>
      </w:rPr>
    </w:lvl>
    <w:lvl w:ilvl="5" w:tentative="0">
      <w:start w:val="1"/>
      <w:numFmt w:val="none"/>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B0783C"/>
    <w:rsid w:val="79B078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9"/>
    <w:pPr>
      <w:keepNext/>
      <w:keepLines/>
      <w:numPr>
        <w:ilvl w:val="1"/>
        <w:numId w:val="1"/>
      </w:numPr>
      <w:spacing w:before="100" w:beforeAutospacing="1" w:after="100" w:afterAutospacing="1" w:line="360" w:lineRule="auto"/>
      <w:ind w:left="600" w:hanging="600" w:hangingChars="200"/>
      <w:outlineLvl w:val="1"/>
    </w:pPr>
    <w:rPr>
      <w:rFonts w:ascii="宋体" w:hAnsi="宋体" w:eastAsia="黑体"/>
      <w:b/>
      <w:bCs/>
      <w:color w:val="000000"/>
      <w:kern w:val="0"/>
      <w:sz w:val="36"/>
      <w:szCs w:val="28"/>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Body Text Indent 3"/>
    <w:basedOn w:val="1"/>
    <w:qFormat/>
    <w:uiPriority w:val="0"/>
    <w:pPr>
      <w:spacing w:after="120"/>
      <w:ind w:left="420" w:leftChars="200"/>
    </w:pPr>
    <w:rPr>
      <w:sz w:val="16"/>
      <w:szCs w:val="16"/>
    </w:rPr>
  </w:style>
  <w:style w:type="paragraph" w:styleId="4">
    <w:name w:val="Normal (Web)"/>
    <w:basedOn w:val="1"/>
    <w:qFormat/>
    <w:uiPriority w:val="0"/>
    <w:pPr>
      <w:jc w:val="left"/>
    </w:pPr>
    <w:rPr>
      <w:kern w:val="0"/>
      <w:sz w:val="24"/>
    </w:rPr>
  </w:style>
  <w:style w:type="paragraph" w:customStyle="1" w:styleId="7">
    <w:name w:val="_Style 3"/>
    <w:basedOn w:val="1"/>
    <w:next w:val="3"/>
    <w:qFormat/>
    <w:uiPriority w:val="0"/>
    <w:pPr>
      <w:autoSpaceDE w:val="0"/>
      <w:autoSpaceDN w:val="0"/>
      <w:adjustRightInd w:val="0"/>
      <w:spacing w:line="480" w:lineRule="exact"/>
      <w:ind w:firstLine="560"/>
      <w:jc w:val="left"/>
    </w:pPr>
    <w:rPr>
      <w:rFonts w:ascii="宋体" w:hAnsi="宋体"/>
      <w:color w:val="000000"/>
      <w:kern w:val="0"/>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2019-08-14T03:19:00Z</dcterms:created>
  <dc:creator>文案处理L【华鑫】</dc:creator>
  <cp:lastModifiedBy>文案处理L【华鑫】</cp:lastModifiedBy>
  <dcterms:modified xsi:type="dcterms:W3CDTF">2019-08-14T03:20:15Z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